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E0" w:rsidRPr="009201B5" w:rsidRDefault="009201B5">
      <w:pPr>
        <w:rPr>
          <w:rFonts w:ascii="Verdana" w:hAnsi="Verdana"/>
          <w:b/>
          <w:bCs/>
          <w:color w:val="FF6600"/>
          <w:sz w:val="18"/>
          <w:szCs w:val="18"/>
        </w:rPr>
      </w:pPr>
      <w:bookmarkStart w:id="0" w:name="_GoBack"/>
      <w:r w:rsidRPr="009201B5">
        <w:rPr>
          <w:rFonts w:ascii="Verdana" w:hAnsi="Verdana"/>
          <w:b/>
          <w:bCs/>
          <w:color w:val="FF6600"/>
          <w:sz w:val="18"/>
          <w:szCs w:val="18"/>
        </w:rPr>
        <w:t>Total Health Expenditure</w:t>
      </w:r>
    </w:p>
    <w:bookmarkEnd w:id="0"/>
    <w:p w:rsidR="009201B5" w:rsidRPr="009201B5" w:rsidRDefault="009201B5" w:rsidP="009201B5">
      <w:pPr>
        <w:spacing w:before="100" w:beforeAutospacing="1" w:after="100" w:afterAutospacing="1" w:line="240" w:lineRule="auto"/>
        <w:rPr>
          <w:rFonts w:ascii="Verdana" w:eastAsia="Times New Roman" w:hAnsi="Verdana" w:cs="Times New Roman"/>
          <w:b/>
          <w:bCs/>
          <w:color w:val="003366"/>
          <w:sz w:val="18"/>
          <w:szCs w:val="18"/>
        </w:rPr>
      </w:pPr>
      <w:r w:rsidRPr="009201B5">
        <w:rPr>
          <w:rFonts w:ascii="Verdana" w:eastAsia="Times New Roman" w:hAnsi="Verdana" w:cs="Times New Roman"/>
          <w:b/>
          <w:bCs/>
          <w:color w:val="003366"/>
          <w:sz w:val="18"/>
          <w:szCs w:val="18"/>
        </w:rPr>
        <w:t>Total health expenditure up by 9.4 percent in 2005</w:t>
      </w: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 xml:space="preserve">Total health expenditure of the country reached P180.8 billion in 2005, growing at a slower rate of 9.4 percent compared to 11.9 percent growth in 2004. </w:t>
      </w: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In real terms, total health expenditure went up by 4.7 percent, growing slower than the previous year's 6.9 percent growth.</w:t>
      </w: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p>
    <w:tbl>
      <w:tblPr>
        <w:tblW w:w="5910" w:type="dxa"/>
        <w:jc w:val="center"/>
        <w:tblCellSpacing w:w="7" w:type="dxa"/>
        <w:tblBorders>
          <w:top w:val="single" w:sz="18" w:space="0" w:color="CCCCCC"/>
          <w:left w:val="single" w:sz="18" w:space="0" w:color="CCCCCC"/>
          <w:bottom w:val="single" w:sz="18" w:space="0" w:color="666666"/>
          <w:right w:val="single" w:sz="18" w:space="0" w:color="666666"/>
        </w:tblBorders>
        <w:tblCellMar>
          <w:top w:w="45" w:type="dxa"/>
          <w:left w:w="45" w:type="dxa"/>
          <w:bottom w:w="45" w:type="dxa"/>
          <w:right w:w="45" w:type="dxa"/>
        </w:tblCellMar>
        <w:tblLook w:val="04A0" w:firstRow="1" w:lastRow="0" w:firstColumn="1" w:lastColumn="0" w:noHBand="0" w:noVBand="1"/>
      </w:tblPr>
      <w:tblGrid>
        <w:gridCol w:w="3846"/>
        <w:gridCol w:w="1050"/>
        <w:gridCol w:w="1014"/>
      </w:tblGrid>
      <w:tr w:rsidR="009201B5" w:rsidRPr="009201B5" w:rsidTr="009201B5">
        <w:trPr>
          <w:trHeight w:val="825"/>
          <w:tblCellSpacing w:w="7" w:type="dxa"/>
          <w:jc w:val="center"/>
        </w:trPr>
        <w:tc>
          <w:tcPr>
            <w:tcW w:w="3420" w:type="dxa"/>
            <w:tcBorders>
              <w:bottom w:val="single" w:sz="6" w:space="0" w:color="CCCCCC"/>
            </w:tcBorders>
            <w:shd w:val="clear" w:color="auto" w:fill="F0F0F0"/>
            <w:tcMar>
              <w:top w:w="45" w:type="dxa"/>
              <w:left w:w="75" w:type="dxa"/>
              <w:bottom w:w="45" w:type="dxa"/>
              <w:right w:w="75" w:type="dxa"/>
            </w:tcMar>
            <w:vAlign w:val="center"/>
            <w:hideMark/>
          </w:tcPr>
          <w:p w:rsidR="009201B5" w:rsidRPr="009201B5" w:rsidRDefault="009201B5" w:rsidP="009201B5">
            <w:pPr>
              <w:spacing w:after="0" w:line="240" w:lineRule="auto"/>
              <w:jc w:val="center"/>
              <w:rPr>
                <w:rFonts w:ascii="Verdana" w:eastAsia="Times New Roman" w:hAnsi="Verdana" w:cs="Times New Roman"/>
                <w:color w:val="000000"/>
                <w:sz w:val="18"/>
                <w:szCs w:val="18"/>
              </w:rPr>
            </w:pPr>
            <w:r w:rsidRPr="009201B5">
              <w:rPr>
                <w:rFonts w:ascii="Verdana" w:eastAsia="Times New Roman" w:hAnsi="Verdana" w:cs="Times New Roman"/>
                <w:b/>
                <w:bCs/>
                <w:color w:val="000000"/>
                <w:sz w:val="18"/>
                <w:szCs w:val="18"/>
              </w:rPr>
              <w:t>ITEM</w:t>
            </w:r>
          </w:p>
        </w:tc>
        <w:tc>
          <w:tcPr>
            <w:tcW w:w="1050" w:type="dxa"/>
            <w:tcBorders>
              <w:bottom w:val="single" w:sz="6" w:space="0" w:color="CCCCCC"/>
            </w:tcBorders>
            <w:shd w:val="clear" w:color="auto" w:fill="F0F0F0"/>
            <w:tcMar>
              <w:top w:w="45" w:type="dxa"/>
              <w:left w:w="75" w:type="dxa"/>
              <w:bottom w:w="45" w:type="dxa"/>
              <w:right w:w="75" w:type="dxa"/>
            </w:tcMar>
            <w:vAlign w:val="center"/>
            <w:hideMark/>
          </w:tcPr>
          <w:p w:rsidR="009201B5" w:rsidRPr="009201B5" w:rsidRDefault="009201B5" w:rsidP="009201B5">
            <w:pPr>
              <w:spacing w:after="0" w:line="240" w:lineRule="auto"/>
              <w:jc w:val="center"/>
              <w:rPr>
                <w:rFonts w:ascii="Verdana" w:eastAsia="Times New Roman" w:hAnsi="Verdana" w:cs="Times New Roman"/>
                <w:color w:val="000000"/>
                <w:sz w:val="18"/>
                <w:szCs w:val="18"/>
              </w:rPr>
            </w:pPr>
            <w:r w:rsidRPr="009201B5">
              <w:rPr>
                <w:rFonts w:ascii="Verdana" w:eastAsia="Times New Roman" w:hAnsi="Verdana" w:cs="Times New Roman"/>
                <w:b/>
                <w:bCs/>
                <w:color w:val="000000"/>
                <w:sz w:val="18"/>
                <w:szCs w:val="18"/>
              </w:rPr>
              <w:t>2004 </w:t>
            </w:r>
            <w:r w:rsidRPr="009201B5">
              <w:rPr>
                <w:rFonts w:ascii="Verdana" w:eastAsia="Times New Roman" w:hAnsi="Verdana" w:cs="Times New Roman"/>
                <w:b/>
                <w:bCs/>
                <w:color w:val="000000"/>
                <w:sz w:val="18"/>
                <w:szCs w:val="18"/>
                <w:vertAlign w:val="superscript"/>
              </w:rPr>
              <w:t>1/</w:t>
            </w:r>
          </w:p>
        </w:tc>
        <w:tc>
          <w:tcPr>
            <w:tcW w:w="1020" w:type="dxa"/>
            <w:tcBorders>
              <w:bottom w:val="single" w:sz="6" w:space="0" w:color="CCCCCC"/>
            </w:tcBorders>
            <w:shd w:val="clear" w:color="auto" w:fill="F0F0F0"/>
            <w:tcMar>
              <w:top w:w="45" w:type="dxa"/>
              <w:left w:w="75" w:type="dxa"/>
              <w:bottom w:w="45" w:type="dxa"/>
              <w:right w:w="75" w:type="dxa"/>
            </w:tcMar>
            <w:vAlign w:val="center"/>
            <w:hideMark/>
          </w:tcPr>
          <w:p w:rsidR="009201B5" w:rsidRPr="009201B5" w:rsidRDefault="009201B5" w:rsidP="009201B5">
            <w:pPr>
              <w:spacing w:after="0" w:line="240" w:lineRule="auto"/>
              <w:jc w:val="center"/>
              <w:rPr>
                <w:rFonts w:ascii="Verdana" w:eastAsia="Times New Roman" w:hAnsi="Verdana" w:cs="Times New Roman"/>
                <w:color w:val="000000"/>
                <w:sz w:val="18"/>
                <w:szCs w:val="18"/>
              </w:rPr>
            </w:pPr>
            <w:r w:rsidRPr="009201B5">
              <w:rPr>
                <w:rFonts w:ascii="Verdana" w:eastAsia="Times New Roman" w:hAnsi="Verdana" w:cs="Times New Roman"/>
                <w:b/>
                <w:bCs/>
                <w:color w:val="000000"/>
                <w:sz w:val="18"/>
                <w:szCs w:val="18"/>
              </w:rPr>
              <w:t>2005</w:t>
            </w:r>
          </w:p>
        </w:tc>
      </w:tr>
      <w:tr w:rsidR="009201B5" w:rsidRPr="009201B5" w:rsidTr="009201B5">
        <w:trPr>
          <w:trHeight w:val="705"/>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Total Health Expenditure</w:t>
            </w:r>
            <w:r w:rsidRPr="009201B5">
              <w:rPr>
                <w:rFonts w:ascii="Verdana" w:eastAsia="Times New Roman" w:hAnsi="Verdana" w:cs="Times New Roman"/>
                <w:color w:val="000000"/>
                <w:sz w:val="18"/>
                <w:szCs w:val="18"/>
              </w:rPr>
              <w:br/>
              <w:t>(in billion pesos, at current prices)</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165.3</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180.8</w:t>
            </w:r>
          </w:p>
        </w:tc>
      </w:tr>
      <w:tr w:rsidR="009201B5" w:rsidRPr="009201B5" w:rsidTr="009201B5">
        <w:trPr>
          <w:trHeight w:val="795"/>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Total Health Expenditure Growth Rate (%)</w:t>
            </w:r>
            <w:r w:rsidRPr="009201B5">
              <w:rPr>
                <w:rFonts w:ascii="Verdana" w:eastAsia="Times New Roman" w:hAnsi="Verdana" w:cs="Times New Roman"/>
                <w:color w:val="000000"/>
                <w:sz w:val="18"/>
                <w:szCs w:val="18"/>
              </w:rPr>
              <w:br/>
              <w:t>at current prices</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11.9</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9.4</w:t>
            </w:r>
          </w:p>
        </w:tc>
      </w:tr>
      <w:tr w:rsidR="009201B5" w:rsidRPr="009201B5" w:rsidTr="009201B5">
        <w:trPr>
          <w:trHeight w:val="810"/>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Total Health Expenditure </w:t>
            </w:r>
            <w:r w:rsidRPr="009201B5">
              <w:rPr>
                <w:rFonts w:ascii="Verdana" w:eastAsia="Times New Roman" w:hAnsi="Verdana" w:cs="Times New Roman"/>
                <w:b/>
                <w:bCs/>
                <w:color w:val="000000"/>
                <w:sz w:val="18"/>
                <w:szCs w:val="18"/>
                <w:vertAlign w:val="superscript"/>
              </w:rPr>
              <w:t>2/</w:t>
            </w:r>
            <w:r w:rsidRPr="009201B5">
              <w:rPr>
                <w:rFonts w:ascii="Verdana" w:eastAsia="Times New Roman" w:hAnsi="Verdana" w:cs="Times New Roman"/>
                <w:color w:val="000000"/>
                <w:sz w:val="18"/>
                <w:szCs w:val="18"/>
              </w:rPr>
              <w:br/>
              <w:t>(in billion pesos, at constant 1985 prices)</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41.3</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43.2</w:t>
            </w:r>
          </w:p>
        </w:tc>
      </w:tr>
      <w:tr w:rsidR="009201B5" w:rsidRPr="009201B5" w:rsidTr="009201B5">
        <w:trPr>
          <w:trHeight w:val="780"/>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Total Health Expenditure Growth Rate (%)</w:t>
            </w:r>
            <w:r w:rsidRPr="009201B5">
              <w:rPr>
                <w:rFonts w:ascii="Verdana" w:eastAsia="Times New Roman" w:hAnsi="Verdana" w:cs="Times New Roman"/>
                <w:color w:val="000000"/>
                <w:sz w:val="18"/>
                <w:szCs w:val="18"/>
              </w:rPr>
              <w:br/>
              <w:t>at constant 1985 prices</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6.9</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4.7</w:t>
            </w:r>
          </w:p>
        </w:tc>
      </w:tr>
    </w:tbl>
    <w:p w:rsidR="009201B5" w:rsidRPr="009201B5" w:rsidRDefault="009201B5" w:rsidP="009201B5">
      <w:pPr>
        <w:spacing w:beforeAutospacing="1" w:after="100" w:afterAutospacing="1" w:line="240" w:lineRule="auto"/>
        <w:rPr>
          <w:rFonts w:ascii="Verdana" w:eastAsia="Times New Roman" w:hAnsi="Verdana" w:cs="Times New Roman"/>
          <w:color w:val="666666"/>
          <w:sz w:val="18"/>
          <w:szCs w:val="18"/>
        </w:rPr>
      </w:pPr>
      <w:r w:rsidRPr="009201B5">
        <w:rPr>
          <w:rFonts w:ascii="Verdana" w:eastAsia="Times New Roman" w:hAnsi="Verdana" w:cs="Times New Roman"/>
          <w:color w:val="666666"/>
          <w:sz w:val="18"/>
          <w:szCs w:val="18"/>
        </w:rPr>
        <w:t>1/ revised </w:t>
      </w:r>
      <w:r w:rsidRPr="009201B5">
        <w:rPr>
          <w:rFonts w:ascii="Verdana" w:eastAsia="Times New Roman" w:hAnsi="Verdana" w:cs="Times New Roman"/>
          <w:color w:val="666666"/>
          <w:sz w:val="18"/>
          <w:szCs w:val="18"/>
        </w:rPr>
        <w:br/>
        <w:t>2/ Derived using the consumer price index (CPI) for all items</w:t>
      </w:r>
    </w:p>
    <w:p w:rsidR="009201B5" w:rsidRPr="009201B5" w:rsidRDefault="009201B5" w:rsidP="009201B5">
      <w:pPr>
        <w:spacing w:before="100" w:beforeAutospacing="1" w:after="100" w:afterAutospacing="1" w:line="240" w:lineRule="auto"/>
        <w:rPr>
          <w:rFonts w:ascii="Verdana" w:eastAsia="Times New Roman" w:hAnsi="Verdana" w:cs="Times New Roman"/>
          <w:color w:val="666666"/>
          <w:sz w:val="18"/>
          <w:szCs w:val="18"/>
        </w:rPr>
      </w:pPr>
      <w:r w:rsidRPr="009201B5">
        <w:rPr>
          <w:rFonts w:ascii="Verdana" w:eastAsia="Times New Roman" w:hAnsi="Verdana" w:cs="Times New Roman"/>
          <w:color w:val="666666"/>
          <w:sz w:val="18"/>
          <w:szCs w:val="18"/>
        </w:rPr>
        <w:t>Source: National Statistical Coordination Board</w:t>
      </w:r>
    </w:p>
    <w:p w:rsidR="009201B5" w:rsidRPr="009201B5" w:rsidRDefault="009201B5" w:rsidP="009201B5">
      <w:pPr>
        <w:spacing w:before="100" w:beforeAutospacing="1" w:after="100" w:afterAutospacing="1" w:line="240" w:lineRule="auto"/>
        <w:rPr>
          <w:rFonts w:ascii="Verdana" w:eastAsia="Times New Roman" w:hAnsi="Verdana" w:cs="Times New Roman"/>
          <w:b/>
          <w:bCs/>
          <w:color w:val="FF6600"/>
          <w:sz w:val="18"/>
          <w:szCs w:val="18"/>
        </w:rPr>
      </w:pPr>
      <w:r w:rsidRPr="009201B5">
        <w:rPr>
          <w:rFonts w:ascii="Verdana" w:eastAsia="Times New Roman" w:hAnsi="Verdana" w:cs="Times New Roman"/>
          <w:b/>
          <w:bCs/>
          <w:color w:val="FF6600"/>
          <w:sz w:val="18"/>
          <w:szCs w:val="18"/>
        </w:rPr>
        <w:t> </w:t>
      </w:r>
    </w:p>
    <w:p w:rsidR="009201B5" w:rsidRPr="009201B5" w:rsidRDefault="009201B5" w:rsidP="009201B5">
      <w:pPr>
        <w:spacing w:before="100" w:beforeAutospacing="1" w:after="100" w:afterAutospacing="1" w:line="240" w:lineRule="auto"/>
        <w:rPr>
          <w:rFonts w:ascii="Verdana" w:eastAsia="Times New Roman" w:hAnsi="Verdana" w:cs="Times New Roman"/>
          <w:b/>
          <w:bCs/>
          <w:color w:val="003366"/>
          <w:sz w:val="18"/>
          <w:szCs w:val="18"/>
        </w:rPr>
      </w:pPr>
      <w:r w:rsidRPr="009201B5">
        <w:rPr>
          <w:rFonts w:ascii="Verdana" w:eastAsia="Times New Roman" w:hAnsi="Verdana" w:cs="Times New Roman"/>
          <w:b/>
          <w:bCs/>
          <w:color w:val="003366"/>
          <w:sz w:val="18"/>
          <w:szCs w:val="18"/>
        </w:rPr>
        <w:t>Per capita health spending increases</w:t>
      </w: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proofErr w:type="gramStart"/>
      <w:r w:rsidRPr="009201B5">
        <w:rPr>
          <w:rFonts w:ascii="Verdana" w:eastAsia="Times New Roman" w:hAnsi="Verdana" w:cs="Times New Roman"/>
          <w:color w:val="000000"/>
          <w:sz w:val="18"/>
          <w:szCs w:val="18"/>
        </w:rPr>
        <w:t>With the total health expenditure growing faster than the population, per capita health spending increased by P142 or a 7.2 percent growth.</w:t>
      </w:r>
      <w:proofErr w:type="gramEnd"/>
      <w:r w:rsidRPr="009201B5">
        <w:rPr>
          <w:rFonts w:ascii="Verdana" w:eastAsia="Times New Roman" w:hAnsi="Verdana" w:cs="Times New Roman"/>
          <w:color w:val="000000"/>
          <w:sz w:val="18"/>
          <w:szCs w:val="18"/>
        </w:rPr>
        <w:t xml:space="preserve"> </w:t>
      </w: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proofErr w:type="gramStart"/>
      <w:r w:rsidRPr="009201B5">
        <w:rPr>
          <w:rFonts w:ascii="Verdana" w:eastAsia="Times New Roman" w:hAnsi="Verdana" w:cs="Times New Roman"/>
          <w:color w:val="000000"/>
          <w:sz w:val="18"/>
          <w:szCs w:val="18"/>
        </w:rPr>
        <w:t>In real terms, per capita health spending increased by 2.6 percent in 2005, but moving slower than the 4.7 percent growth in 2004.</w:t>
      </w:r>
      <w:proofErr w:type="gramEnd"/>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p>
    <w:tbl>
      <w:tblPr>
        <w:tblW w:w="6000" w:type="dxa"/>
        <w:jc w:val="center"/>
        <w:tblCellSpacing w:w="7" w:type="dxa"/>
        <w:tblBorders>
          <w:top w:val="single" w:sz="18" w:space="0" w:color="CCCCCC"/>
          <w:left w:val="single" w:sz="18" w:space="0" w:color="CCCCCC"/>
          <w:bottom w:val="single" w:sz="18" w:space="0" w:color="666666"/>
          <w:right w:val="single" w:sz="18" w:space="0" w:color="666666"/>
        </w:tblBorders>
        <w:tblCellMar>
          <w:top w:w="45" w:type="dxa"/>
          <w:left w:w="45" w:type="dxa"/>
          <w:bottom w:w="45" w:type="dxa"/>
          <w:right w:w="45" w:type="dxa"/>
        </w:tblCellMar>
        <w:tblLook w:val="04A0" w:firstRow="1" w:lastRow="0" w:firstColumn="1" w:lastColumn="0" w:noHBand="0" w:noVBand="1"/>
      </w:tblPr>
      <w:tblGrid>
        <w:gridCol w:w="3307"/>
        <w:gridCol w:w="1353"/>
        <w:gridCol w:w="1340"/>
      </w:tblGrid>
      <w:tr w:rsidR="009201B5" w:rsidRPr="009201B5" w:rsidTr="009201B5">
        <w:trPr>
          <w:trHeight w:val="375"/>
          <w:tblCellSpacing w:w="7" w:type="dxa"/>
          <w:jc w:val="center"/>
        </w:trPr>
        <w:tc>
          <w:tcPr>
            <w:tcW w:w="3510" w:type="dxa"/>
            <w:tcBorders>
              <w:bottom w:val="single" w:sz="6" w:space="0" w:color="CCCCCC"/>
            </w:tcBorders>
            <w:shd w:val="clear" w:color="auto" w:fill="F0F0F0"/>
            <w:tcMar>
              <w:top w:w="45" w:type="dxa"/>
              <w:left w:w="75" w:type="dxa"/>
              <w:bottom w:w="45" w:type="dxa"/>
              <w:right w:w="75" w:type="dxa"/>
            </w:tcMar>
            <w:vAlign w:val="center"/>
            <w:hideMark/>
          </w:tcPr>
          <w:p w:rsidR="009201B5" w:rsidRPr="009201B5" w:rsidRDefault="009201B5" w:rsidP="009201B5">
            <w:pPr>
              <w:spacing w:after="0" w:line="240" w:lineRule="auto"/>
              <w:jc w:val="center"/>
              <w:rPr>
                <w:rFonts w:ascii="Verdana" w:eastAsia="Times New Roman" w:hAnsi="Verdana" w:cs="Times New Roman"/>
                <w:color w:val="000000"/>
                <w:sz w:val="18"/>
                <w:szCs w:val="18"/>
              </w:rPr>
            </w:pPr>
            <w:r w:rsidRPr="009201B5">
              <w:rPr>
                <w:rFonts w:ascii="Verdana" w:eastAsia="Times New Roman" w:hAnsi="Verdana" w:cs="Times New Roman"/>
                <w:b/>
                <w:bCs/>
                <w:color w:val="000000"/>
                <w:sz w:val="18"/>
                <w:szCs w:val="18"/>
              </w:rPr>
              <w:lastRenderedPageBreak/>
              <w:t>ITEM</w:t>
            </w:r>
          </w:p>
        </w:tc>
        <w:tc>
          <w:tcPr>
            <w:tcW w:w="1395" w:type="dxa"/>
            <w:tcBorders>
              <w:bottom w:val="single" w:sz="6" w:space="0" w:color="CCCCCC"/>
            </w:tcBorders>
            <w:shd w:val="clear" w:color="auto" w:fill="F0F0F0"/>
            <w:tcMar>
              <w:top w:w="45" w:type="dxa"/>
              <w:left w:w="75" w:type="dxa"/>
              <w:bottom w:w="45" w:type="dxa"/>
              <w:right w:w="75" w:type="dxa"/>
            </w:tcMar>
            <w:vAlign w:val="center"/>
            <w:hideMark/>
          </w:tcPr>
          <w:p w:rsidR="009201B5" w:rsidRPr="009201B5" w:rsidRDefault="009201B5" w:rsidP="009201B5">
            <w:pPr>
              <w:spacing w:after="0" w:line="240" w:lineRule="auto"/>
              <w:jc w:val="center"/>
              <w:rPr>
                <w:rFonts w:ascii="Verdana" w:eastAsia="Times New Roman" w:hAnsi="Verdana" w:cs="Times New Roman"/>
                <w:color w:val="000000"/>
                <w:sz w:val="18"/>
                <w:szCs w:val="18"/>
              </w:rPr>
            </w:pPr>
            <w:r w:rsidRPr="009201B5">
              <w:rPr>
                <w:rFonts w:ascii="Verdana" w:eastAsia="Times New Roman" w:hAnsi="Verdana" w:cs="Times New Roman"/>
                <w:b/>
                <w:bCs/>
                <w:color w:val="000000"/>
                <w:sz w:val="18"/>
                <w:szCs w:val="18"/>
              </w:rPr>
              <w:t>2004 </w:t>
            </w:r>
            <w:r w:rsidRPr="009201B5">
              <w:rPr>
                <w:rFonts w:ascii="Verdana" w:eastAsia="Times New Roman" w:hAnsi="Verdana" w:cs="Times New Roman"/>
                <w:b/>
                <w:bCs/>
                <w:color w:val="000000"/>
                <w:sz w:val="18"/>
                <w:szCs w:val="18"/>
                <w:vertAlign w:val="superscript"/>
              </w:rPr>
              <w:t>1/</w:t>
            </w:r>
          </w:p>
        </w:tc>
        <w:tc>
          <w:tcPr>
            <w:tcW w:w="1395" w:type="dxa"/>
            <w:tcBorders>
              <w:bottom w:val="single" w:sz="6" w:space="0" w:color="CCCCCC"/>
            </w:tcBorders>
            <w:shd w:val="clear" w:color="auto" w:fill="F0F0F0"/>
            <w:tcMar>
              <w:top w:w="45" w:type="dxa"/>
              <w:left w:w="75" w:type="dxa"/>
              <w:bottom w:w="45" w:type="dxa"/>
              <w:right w:w="75" w:type="dxa"/>
            </w:tcMar>
            <w:vAlign w:val="center"/>
            <w:hideMark/>
          </w:tcPr>
          <w:p w:rsidR="009201B5" w:rsidRPr="009201B5" w:rsidRDefault="009201B5" w:rsidP="009201B5">
            <w:pPr>
              <w:spacing w:after="0" w:line="240" w:lineRule="auto"/>
              <w:jc w:val="center"/>
              <w:rPr>
                <w:rFonts w:ascii="Verdana" w:eastAsia="Times New Roman" w:hAnsi="Verdana" w:cs="Times New Roman"/>
                <w:color w:val="000000"/>
                <w:sz w:val="18"/>
                <w:szCs w:val="18"/>
              </w:rPr>
            </w:pPr>
            <w:r w:rsidRPr="009201B5">
              <w:rPr>
                <w:rFonts w:ascii="Verdana" w:eastAsia="Times New Roman" w:hAnsi="Verdana" w:cs="Times New Roman"/>
                <w:b/>
                <w:bCs/>
                <w:color w:val="000000"/>
                <w:sz w:val="18"/>
                <w:szCs w:val="18"/>
              </w:rPr>
              <w:t>2005</w:t>
            </w:r>
          </w:p>
        </w:tc>
      </w:tr>
      <w:tr w:rsidR="009201B5" w:rsidRPr="009201B5" w:rsidTr="009201B5">
        <w:trPr>
          <w:trHeight w:val="570"/>
          <w:tblCellSpacing w:w="7" w:type="dxa"/>
          <w:jc w:val="center"/>
        </w:trPr>
        <w:tc>
          <w:tcPr>
            <w:tcW w:w="3510" w:type="dxa"/>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Per Capita Health Expenditure</w:t>
            </w:r>
            <w:r w:rsidRPr="009201B5">
              <w:rPr>
                <w:rFonts w:ascii="Verdana" w:eastAsia="Times New Roman" w:hAnsi="Verdana" w:cs="Times New Roman"/>
                <w:color w:val="000000"/>
                <w:sz w:val="18"/>
                <w:szCs w:val="18"/>
              </w:rPr>
              <w:br/>
              <w:t>(in pesos, at current prices)</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1,978</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2,120</w:t>
            </w:r>
          </w:p>
        </w:tc>
      </w:tr>
      <w:tr w:rsidR="009201B5" w:rsidRPr="009201B5" w:rsidTr="009201B5">
        <w:trPr>
          <w:trHeight w:val="630"/>
          <w:tblCellSpacing w:w="7" w:type="dxa"/>
          <w:jc w:val="center"/>
        </w:trPr>
        <w:tc>
          <w:tcPr>
            <w:tcW w:w="3510" w:type="dxa"/>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Per Capita Health Expenditure </w:t>
            </w:r>
            <w:r w:rsidRPr="009201B5">
              <w:rPr>
                <w:rFonts w:ascii="Verdana" w:eastAsia="Times New Roman" w:hAnsi="Verdana" w:cs="Times New Roman"/>
                <w:b/>
                <w:bCs/>
                <w:color w:val="000000"/>
                <w:sz w:val="18"/>
                <w:szCs w:val="18"/>
                <w:vertAlign w:val="superscript"/>
              </w:rPr>
              <w:t>2/</w:t>
            </w:r>
            <w:r w:rsidRPr="009201B5">
              <w:rPr>
                <w:rFonts w:ascii="Verdana" w:eastAsia="Times New Roman" w:hAnsi="Verdana" w:cs="Times New Roman"/>
                <w:color w:val="000000"/>
                <w:sz w:val="18"/>
                <w:szCs w:val="18"/>
              </w:rPr>
              <w:br/>
              <w:t>(in pesos, at constant 1985 prices)</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494</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507</w:t>
            </w:r>
          </w:p>
        </w:tc>
      </w:tr>
      <w:tr w:rsidR="009201B5" w:rsidRPr="009201B5" w:rsidTr="009201B5">
        <w:trPr>
          <w:trHeight w:val="360"/>
          <w:tblCellSpacing w:w="7" w:type="dxa"/>
          <w:jc w:val="center"/>
        </w:trPr>
        <w:tc>
          <w:tcPr>
            <w:tcW w:w="3510" w:type="dxa"/>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Population (million) </w:t>
            </w:r>
            <w:r w:rsidRPr="009201B5">
              <w:rPr>
                <w:rFonts w:ascii="Verdana" w:eastAsia="Times New Roman" w:hAnsi="Verdana" w:cs="Times New Roman"/>
                <w:color w:val="000000"/>
                <w:sz w:val="18"/>
                <w:szCs w:val="18"/>
                <w:vertAlign w:val="superscript"/>
              </w:rPr>
              <w:t>3/</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83.6</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85.3</w:t>
            </w:r>
          </w:p>
        </w:tc>
      </w:tr>
      <w:tr w:rsidR="009201B5" w:rsidRPr="009201B5" w:rsidTr="009201B5">
        <w:trPr>
          <w:trHeight w:val="360"/>
          <w:tblCellSpacing w:w="7" w:type="dxa"/>
          <w:jc w:val="center"/>
        </w:trPr>
        <w:tc>
          <w:tcPr>
            <w:tcW w:w="3510" w:type="dxa"/>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Population Growth Rate (%)</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2.1</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2.0</w:t>
            </w:r>
          </w:p>
        </w:tc>
      </w:tr>
      <w:tr w:rsidR="009201B5" w:rsidRPr="009201B5" w:rsidTr="009201B5">
        <w:trPr>
          <w:trHeight w:val="585"/>
          <w:tblCellSpacing w:w="7" w:type="dxa"/>
          <w:jc w:val="center"/>
        </w:trPr>
        <w:tc>
          <w:tcPr>
            <w:tcW w:w="3510" w:type="dxa"/>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Per Capita Health Expenditure (at current prices) Growth Rate (%)</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9.7</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7.2</w:t>
            </w:r>
          </w:p>
        </w:tc>
      </w:tr>
      <w:tr w:rsidR="009201B5" w:rsidRPr="009201B5" w:rsidTr="009201B5">
        <w:trPr>
          <w:trHeight w:val="645"/>
          <w:tblCellSpacing w:w="7" w:type="dxa"/>
          <w:jc w:val="center"/>
        </w:trPr>
        <w:tc>
          <w:tcPr>
            <w:tcW w:w="3510" w:type="dxa"/>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 xml:space="preserve">Per Capita Health </w:t>
            </w:r>
            <w:proofErr w:type="gramStart"/>
            <w:r w:rsidRPr="009201B5">
              <w:rPr>
                <w:rFonts w:ascii="Verdana" w:eastAsia="Times New Roman" w:hAnsi="Verdana" w:cs="Times New Roman"/>
                <w:color w:val="000000"/>
                <w:sz w:val="18"/>
                <w:szCs w:val="18"/>
              </w:rPr>
              <w:t>Expenditure</w:t>
            </w:r>
            <w:proofErr w:type="gramEnd"/>
            <w:r w:rsidRPr="009201B5">
              <w:rPr>
                <w:rFonts w:ascii="Verdana" w:eastAsia="Times New Roman" w:hAnsi="Verdana" w:cs="Times New Roman"/>
                <w:color w:val="000000"/>
                <w:sz w:val="18"/>
                <w:szCs w:val="18"/>
              </w:rPr>
              <w:br/>
              <w:t>(at constant 1985 prices)</w:t>
            </w:r>
            <w:r w:rsidRPr="009201B5">
              <w:rPr>
                <w:rFonts w:ascii="Verdana" w:eastAsia="Times New Roman" w:hAnsi="Verdana" w:cs="Times New Roman"/>
                <w:color w:val="000000"/>
                <w:sz w:val="18"/>
                <w:szCs w:val="18"/>
              </w:rPr>
              <w:br/>
              <w:t>Growth Rate (%)</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4.7</w:t>
            </w:r>
          </w:p>
        </w:tc>
        <w:tc>
          <w:tcPr>
            <w:tcW w:w="0" w:type="auto"/>
            <w:tcBorders>
              <w:bottom w:val="single" w:sz="6" w:space="0" w:color="CCCCCC"/>
            </w:tcBorders>
            <w:tcMar>
              <w:top w:w="45" w:type="dxa"/>
              <w:left w:w="75" w:type="dxa"/>
              <w:bottom w:w="45" w:type="dxa"/>
              <w:right w:w="75" w:type="dxa"/>
            </w:tcMar>
            <w:vAlign w:val="center"/>
            <w:hideMark/>
          </w:tcPr>
          <w:p w:rsidR="009201B5" w:rsidRPr="009201B5" w:rsidRDefault="009201B5" w:rsidP="009201B5">
            <w:pPr>
              <w:spacing w:after="0" w:line="240" w:lineRule="auto"/>
              <w:jc w:val="right"/>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2.6</w:t>
            </w:r>
          </w:p>
        </w:tc>
      </w:tr>
    </w:tbl>
    <w:p w:rsidR="009201B5" w:rsidRPr="009201B5" w:rsidRDefault="009201B5" w:rsidP="009201B5">
      <w:pPr>
        <w:spacing w:beforeAutospacing="1" w:after="100" w:afterAutospacing="1" w:line="240" w:lineRule="auto"/>
        <w:rPr>
          <w:rFonts w:ascii="Verdana" w:eastAsia="Times New Roman" w:hAnsi="Verdana" w:cs="Times New Roman"/>
          <w:color w:val="666666"/>
          <w:sz w:val="18"/>
          <w:szCs w:val="18"/>
        </w:rPr>
      </w:pPr>
      <w:r w:rsidRPr="009201B5">
        <w:rPr>
          <w:rFonts w:ascii="Verdana" w:eastAsia="Times New Roman" w:hAnsi="Verdana" w:cs="Times New Roman"/>
          <w:color w:val="666666"/>
          <w:sz w:val="18"/>
          <w:szCs w:val="18"/>
        </w:rPr>
        <w:t>1/ Revised</w:t>
      </w:r>
      <w:r w:rsidRPr="009201B5">
        <w:rPr>
          <w:rFonts w:ascii="Verdana" w:eastAsia="Times New Roman" w:hAnsi="Verdana" w:cs="Times New Roman"/>
          <w:color w:val="666666"/>
          <w:sz w:val="18"/>
          <w:szCs w:val="18"/>
        </w:rPr>
        <w:br/>
        <w:t>2/ Derived using the consumer price index (CPI) for all items</w:t>
      </w:r>
      <w:r w:rsidRPr="009201B5">
        <w:rPr>
          <w:rFonts w:ascii="Verdana" w:eastAsia="Times New Roman" w:hAnsi="Verdana" w:cs="Times New Roman"/>
          <w:color w:val="666666"/>
          <w:sz w:val="18"/>
          <w:szCs w:val="18"/>
        </w:rPr>
        <w:br/>
        <w:t>3/ Based on 2000 Census-based population projections, NSO</w:t>
      </w:r>
    </w:p>
    <w:p w:rsidR="009201B5" w:rsidRPr="009201B5" w:rsidRDefault="009201B5" w:rsidP="009201B5">
      <w:pPr>
        <w:spacing w:before="100" w:beforeAutospacing="1" w:after="100" w:afterAutospacing="1" w:line="240" w:lineRule="auto"/>
        <w:rPr>
          <w:rFonts w:ascii="Verdana" w:eastAsia="Times New Roman" w:hAnsi="Verdana" w:cs="Times New Roman"/>
          <w:color w:val="666666"/>
          <w:sz w:val="18"/>
          <w:szCs w:val="18"/>
        </w:rPr>
      </w:pPr>
      <w:r w:rsidRPr="009201B5">
        <w:rPr>
          <w:rFonts w:ascii="Verdana" w:eastAsia="Times New Roman" w:hAnsi="Verdana" w:cs="Times New Roman"/>
          <w:color w:val="666666"/>
          <w:sz w:val="18"/>
          <w:szCs w:val="18"/>
        </w:rPr>
        <w:t>Source: National Statistical Coordination Board</w:t>
      </w:r>
    </w:p>
    <w:p w:rsidR="009201B5" w:rsidRPr="009201B5" w:rsidRDefault="009201B5" w:rsidP="009201B5">
      <w:pPr>
        <w:spacing w:before="100" w:beforeAutospacing="1" w:after="100" w:afterAutospacing="1" w:line="240" w:lineRule="auto"/>
        <w:rPr>
          <w:rFonts w:ascii="Verdana" w:eastAsia="Times New Roman" w:hAnsi="Verdana" w:cs="Times New Roman"/>
          <w:color w:val="666666"/>
          <w:sz w:val="18"/>
          <w:szCs w:val="18"/>
        </w:rPr>
      </w:pPr>
      <w:r w:rsidRPr="009201B5">
        <w:rPr>
          <w:rFonts w:ascii="Verdana" w:eastAsia="Times New Roman" w:hAnsi="Verdana" w:cs="Times New Roman"/>
          <w:color w:val="666666"/>
          <w:sz w:val="18"/>
          <w:szCs w:val="18"/>
        </w:rPr>
        <w:t> </w:t>
      </w:r>
    </w:p>
    <w:p w:rsidR="009201B5" w:rsidRPr="009201B5" w:rsidRDefault="009201B5" w:rsidP="009201B5">
      <w:pPr>
        <w:spacing w:before="100" w:beforeAutospacing="1" w:after="100" w:afterAutospacing="1" w:line="240" w:lineRule="auto"/>
        <w:rPr>
          <w:rFonts w:ascii="Verdana" w:eastAsia="Times New Roman" w:hAnsi="Verdana" w:cs="Times New Roman"/>
          <w:b/>
          <w:bCs/>
          <w:color w:val="003366"/>
          <w:sz w:val="18"/>
          <w:szCs w:val="18"/>
        </w:rPr>
      </w:pPr>
      <w:r w:rsidRPr="009201B5">
        <w:rPr>
          <w:rFonts w:ascii="Verdana" w:eastAsia="Times New Roman" w:hAnsi="Verdana" w:cs="Times New Roman"/>
          <w:b/>
          <w:bCs/>
          <w:color w:val="003366"/>
          <w:sz w:val="18"/>
          <w:szCs w:val="18"/>
        </w:rPr>
        <w:t>Share of health expenditure to GDP goes down</w:t>
      </w: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r w:rsidRPr="009201B5">
        <w:rPr>
          <w:rFonts w:ascii="Verdana" w:eastAsia="Times New Roman" w:hAnsi="Verdana" w:cs="Times New Roman"/>
          <w:color w:val="000000"/>
          <w:sz w:val="18"/>
          <w:szCs w:val="18"/>
        </w:rPr>
        <w:t>The share of health expenditure to GDP was lower at 3.3% in 2005. It is still below the 5 percent standard set by the World Health Organization (WHO) for developing countries. On the other hand, the share of health expenditure to GNP remained at 3.1 percent which is within the National Objectives for Health (NOH) target of 3-4 percent.</w:t>
      </w:r>
    </w:p>
    <w:p w:rsidR="009201B5" w:rsidRPr="009201B5" w:rsidRDefault="009201B5" w:rsidP="009201B5">
      <w:pPr>
        <w:spacing w:before="100" w:beforeAutospacing="1" w:after="100" w:afterAutospacing="1" w:line="240" w:lineRule="auto"/>
        <w:jc w:val="center"/>
        <w:rPr>
          <w:rFonts w:ascii="Verdana" w:eastAsia="Times New Roman" w:hAnsi="Verdana" w:cs="Times New Roman"/>
          <w:color w:val="000000"/>
          <w:sz w:val="18"/>
          <w:szCs w:val="18"/>
        </w:rPr>
      </w:pPr>
      <w:r w:rsidRPr="009201B5">
        <w:rPr>
          <w:rFonts w:ascii="Verdana" w:eastAsia="Times New Roman" w:hAnsi="Verdana" w:cs="Times New Roman"/>
          <w:noProof/>
          <w:color w:val="000000"/>
          <w:sz w:val="18"/>
          <w:szCs w:val="18"/>
        </w:rPr>
        <w:drawing>
          <wp:inline distT="0" distB="0" distL="0" distR="0" wp14:anchorId="645E7A77" wp14:editId="178D08CA">
            <wp:extent cx="4514850" cy="2476500"/>
            <wp:effectExtent l="0" t="0" r="0" b="0"/>
            <wp:docPr id="1" name="Picture 1" descr="http://www.nap.psa.gov.ph/stats/pnha/2005/sha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p.psa.gov.ph/stats/pnha/2005/shar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476500"/>
                    </a:xfrm>
                    <a:prstGeom prst="rect">
                      <a:avLst/>
                    </a:prstGeom>
                    <a:noFill/>
                    <a:ln>
                      <a:noFill/>
                    </a:ln>
                  </pic:spPr>
                </pic:pic>
              </a:graphicData>
            </a:graphic>
          </wp:inline>
        </w:drawing>
      </w:r>
    </w:p>
    <w:p w:rsidR="009201B5" w:rsidRPr="009201B5" w:rsidRDefault="009201B5" w:rsidP="009201B5">
      <w:pPr>
        <w:spacing w:beforeAutospacing="1" w:after="100" w:afterAutospacing="1" w:line="240" w:lineRule="auto"/>
        <w:rPr>
          <w:rFonts w:ascii="Verdana" w:eastAsia="Times New Roman" w:hAnsi="Verdana" w:cs="Times New Roman"/>
          <w:color w:val="000000"/>
          <w:sz w:val="18"/>
          <w:szCs w:val="18"/>
        </w:rPr>
      </w:pPr>
      <w:r w:rsidRPr="009201B5">
        <w:rPr>
          <w:rFonts w:ascii="Verdana" w:eastAsia="Times New Roman" w:hAnsi="Verdana" w:cs="Times New Roman"/>
          <w:color w:val="666666"/>
          <w:sz w:val="18"/>
          <w:szCs w:val="18"/>
        </w:rPr>
        <w:t>1/ Revised</w:t>
      </w:r>
    </w:p>
    <w:p w:rsidR="009201B5" w:rsidRPr="009201B5" w:rsidRDefault="009201B5" w:rsidP="009201B5">
      <w:pPr>
        <w:spacing w:before="100" w:beforeAutospacing="1" w:after="100" w:afterAutospacing="1" w:line="240" w:lineRule="auto"/>
        <w:rPr>
          <w:rFonts w:ascii="Verdana" w:eastAsia="Times New Roman" w:hAnsi="Verdana" w:cs="Times New Roman"/>
          <w:color w:val="000000"/>
          <w:sz w:val="18"/>
          <w:szCs w:val="18"/>
        </w:rPr>
      </w:pPr>
      <w:r w:rsidRPr="009201B5">
        <w:rPr>
          <w:rFonts w:ascii="Verdana" w:eastAsia="Times New Roman" w:hAnsi="Verdana" w:cs="Times New Roman"/>
          <w:color w:val="666666"/>
          <w:sz w:val="18"/>
          <w:szCs w:val="18"/>
        </w:rPr>
        <w:t>Source: National Statistical Coordination Board</w:t>
      </w:r>
    </w:p>
    <w:sectPr w:rsidR="009201B5" w:rsidRPr="009201B5" w:rsidSect="009201B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B5"/>
    <w:rsid w:val="005930E0"/>
    <w:rsid w:val="0092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201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1B5"/>
    <w:rPr>
      <w:b/>
      <w:bCs/>
    </w:rPr>
  </w:style>
  <w:style w:type="character" w:customStyle="1" w:styleId="apple-converted-space">
    <w:name w:val="apple-converted-space"/>
    <w:basedOn w:val="DefaultParagraphFont"/>
    <w:rsid w:val="009201B5"/>
  </w:style>
  <w:style w:type="paragraph" w:customStyle="1" w:styleId="notes">
    <w:name w:val="notes"/>
    <w:basedOn w:val="Normal"/>
    <w:rsid w:val="0092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2table">
    <w:name w:val="pagetitle2table"/>
    <w:basedOn w:val="Normal"/>
    <w:rsid w:val="00920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s1">
    <w:name w:val="notes1"/>
    <w:basedOn w:val="DefaultParagraphFont"/>
    <w:rsid w:val="009201B5"/>
  </w:style>
  <w:style w:type="paragraph" w:styleId="BalloonText">
    <w:name w:val="Balloon Text"/>
    <w:basedOn w:val="Normal"/>
    <w:link w:val="BalloonTextChar"/>
    <w:uiPriority w:val="99"/>
    <w:semiHidden/>
    <w:unhideWhenUsed/>
    <w:rsid w:val="0092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201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1B5"/>
    <w:rPr>
      <w:b/>
      <w:bCs/>
    </w:rPr>
  </w:style>
  <w:style w:type="character" w:customStyle="1" w:styleId="apple-converted-space">
    <w:name w:val="apple-converted-space"/>
    <w:basedOn w:val="DefaultParagraphFont"/>
    <w:rsid w:val="009201B5"/>
  </w:style>
  <w:style w:type="paragraph" w:customStyle="1" w:styleId="notes">
    <w:name w:val="notes"/>
    <w:basedOn w:val="Normal"/>
    <w:rsid w:val="00920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2table">
    <w:name w:val="pagetitle2table"/>
    <w:basedOn w:val="Normal"/>
    <w:rsid w:val="00920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s1">
    <w:name w:val="notes1"/>
    <w:basedOn w:val="DefaultParagraphFont"/>
    <w:rsid w:val="009201B5"/>
  </w:style>
  <w:style w:type="paragraph" w:styleId="BalloonText">
    <w:name w:val="Balloon Text"/>
    <w:basedOn w:val="Normal"/>
    <w:link w:val="BalloonTextChar"/>
    <w:uiPriority w:val="99"/>
    <w:semiHidden/>
    <w:unhideWhenUsed/>
    <w:rsid w:val="0092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7698">
      <w:bodyDiv w:val="1"/>
      <w:marLeft w:val="0"/>
      <w:marRight w:val="0"/>
      <w:marTop w:val="0"/>
      <w:marBottom w:val="0"/>
      <w:divBdr>
        <w:top w:val="none" w:sz="0" w:space="0" w:color="auto"/>
        <w:left w:val="none" w:sz="0" w:space="0" w:color="auto"/>
        <w:bottom w:val="none" w:sz="0" w:space="0" w:color="auto"/>
        <w:right w:val="none" w:sz="0" w:space="0" w:color="auto"/>
      </w:divBdr>
      <w:divsChild>
        <w:div w:id="1059592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1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51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1</cp:revision>
  <dcterms:created xsi:type="dcterms:W3CDTF">2016-12-16T00:19:00Z</dcterms:created>
  <dcterms:modified xsi:type="dcterms:W3CDTF">2016-12-16T00:22:00Z</dcterms:modified>
</cp:coreProperties>
</file>