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1F1" w:rsidRPr="00621FDA" w:rsidRDefault="00D661F1" w:rsidP="00D661F1">
      <w:pPr>
        <w:pStyle w:val="ListParagraph"/>
        <w:ind w:left="284"/>
        <w:jc w:val="center"/>
        <w:rPr>
          <w:rFonts w:ascii="Arial" w:hAnsi="Arial"/>
          <w:szCs w:val="22"/>
        </w:rPr>
      </w:pPr>
      <w:proofErr w:type="gramStart"/>
      <w:r w:rsidRPr="00621FDA">
        <w:rPr>
          <w:rFonts w:ascii="Arial" w:hAnsi="Arial"/>
          <w:szCs w:val="22"/>
        </w:rPr>
        <w:t xml:space="preserve">Table </w:t>
      </w:r>
      <w:r>
        <w:rPr>
          <w:rFonts w:ascii="Arial" w:hAnsi="Arial"/>
          <w:szCs w:val="22"/>
        </w:rPr>
        <w:t>1</w:t>
      </w:r>
      <w:r w:rsidRPr="00621FDA">
        <w:rPr>
          <w:rFonts w:ascii="Arial" w:hAnsi="Arial"/>
          <w:szCs w:val="22"/>
        </w:rPr>
        <w:t>.</w:t>
      </w:r>
      <w:proofErr w:type="gramEnd"/>
      <w:r w:rsidRPr="00621FDA">
        <w:rPr>
          <w:rFonts w:ascii="Arial" w:hAnsi="Arial"/>
          <w:szCs w:val="22"/>
        </w:rPr>
        <w:t xml:space="preserve"> Household Population, Number of Households, and Average</w:t>
      </w:r>
    </w:p>
    <w:p w:rsidR="00D661F1" w:rsidRPr="00621FDA" w:rsidRDefault="00D661F1" w:rsidP="00D661F1">
      <w:pPr>
        <w:pStyle w:val="ListParagraph"/>
        <w:spacing w:after="60"/>
        <w:ind w:left="288"/>
        <w:jc w:val="center"/>
        <w:rPr>
          <w:rFonts w:ascii="Arial" w:hAnsi="Arial"/>
          <w:szCs w:val="22"/>
        </w:rPr>
      </w:pPr>
      <w:r w:rsidRPr="00621FDA">
        <w:rPr>
          <w:rFonts w:ascii="Arial" w:hAnsi="Arial"/>
          <w:szCs w:val="22"/>
        </w:rPr>
        <w:t>Household Size by Region: Philippines, 2015</w:t>
      </w:r>
    </w:p>
    <w:p w:rsidR="00D661F1" w:rsidRPr="00BF04CD" w:rsidRDefault="00D661F1" w:rsidP="00D661F1">
      <w:pPr>
        <w:pStyle w:val="ListParagraph"/>
        <w:spacing w:after="60"/>
        <w:ind w:left="288"/>
        <w:jc w:val="center"/>
        <w:rPr>
          <w:rFonts w:ascii="Arial" w:hAnsi="Arial"/>
          <w:sz w:val="8"/>
          <w:szCs w:val="8"/>
        </w:rPr>
      </w:pPr>
    </w:p>
    <w:tbl>
      <w:tblPr>
        <w:tblStyle w:val="TableGrid"/>
        <w:tblW w:w="8646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9"/>
        <w:gridCol w:w="1701"/>
        <w:gridCol w:w="1620"/>
        <w:gridCol w:w="1356"/>
      </w:tblGrid>
      <w:tr w:rsidR="00D661F1" w:rsidRPr="009D0E16" w:rsidTr="00E62AD1">
        <w:trPr>
          <w:trHeight w:val="259"/>
        </w:trPr>
        <w:tc>
          <w:tcPr>
            <w:tcW w:w="3969" w:type="dxa"/>
            <w:tcBorders>
              <w:top w:val="single" w:sz="12" w:space="0" w:color="000000" w:themeColor="text1"/>
            </w:tcBorders>
            <w:vAlign w:val="center"/>
          </w:tcPr>
          <w:p w:rsidR="00D661F1" w:rsidRPr="0039190D" w:rsidRDefault="00D661F1" w:rsidP="00EF4D2D">
            <w:pPr>
              <w:pStyle w:val="ListParagraph"/>
              <w:ind w:left="-392" w:firstLine="392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Region</w:t>
            </w:r>
          </w:p>
        </w:tc>
        <w:tc>
          <w:tcPr>
            <w:tcW w:w="1701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D661F1" w:rsidRPr="0039190D" w:rsidRDefault="00D661F1" w:rsidP="00E62AD1">
            <w:pPr>
              <w:pStyle w:val="ListParagraph"/>
              <w:spacing w:before="60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Household Population</w:t>
            </w:r>
          </w:p>
        </w:tc>
        <w:tc>
          <w:tcPr>
            <w:tcW w:w="1620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D661F1" w:rsidRPr="0039190D" w:rsidRDefault="00D661F1" w:rsidP="00862B89">
            <w:pPr>
              <w:pStyle w:val="ListParagraph"/>
              <w:spacing w:before="60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 xml:space="preserve">Number </w:t>
            </w:r>
          </w:p>
          <w:p w:rsidR="00D661F1" w:rsidRPr="0039190D" w:rsidRDefault="00D661F1" w:rsidP="00E62AD1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of Households</w:t>
            </w:r>
          </w:p>
        </w:tc>
        <w:tc>
          <w:tcPr>
            <w:tcW w:w="1356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D661F1" w:rsidRPr="0039190D" w:rsidRDefault="00D661F1" w:rsidP="00862B89">
            <w:pPr>
              <w:pStyle w:val="ListParagraph"/>
              <w:spacing w:before="60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 xml:space="preserve">Average </w:t>
            </w:r>
          </w:p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Household</w:t>
            </w:r>
          </w:p>
          <w:p w:rsidR="00D661F1" w:rsidRPr="0039190D" w:rsidRDefault="00D661F1" w:rsidP="00862B89">
            <w:pPr>
              <w:pStyle w:val="ListParagraph"/>
              <w:spacing w:after="60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Size</w:t>
            </w:r>
          </w:p>
        </w:tc>
      </w:tr>
      <w:tr w:rsidR="00D661F1" w:rsidRPr="00090AB1" w:rsidTr="00EF4D2D">
        <w:trPr>
          <w:trHeight w:val="60"/>
        </w:trPr>
        <w:tc>
          <w:tcPr>
            <w:tcW w:w="3969" w:type="dxa"/>
            <w:tcBorders>
              <w:top w:val="single" w:sz="12" w:space="0" w:color="000000" w:themeColor="text1"/>
              <w:bottom w:val="dotted" w:sz="2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spacing w:before="60" w:after="60"/>
              <w:ind w:left="0"/>
              <w:contextualSpacing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Philippines</w:t>
            </w:r>
          </w:p>
        </w:tc>
        <w:tc>
          <w:tcPr>
            <w:tcW w:w="1701" w:type="dxa"/>
            <w:tcBorders>
              <w:top w:val="single" w:sz="12" w:space="0" w:color="000000" w:themeColor="text1"/>
              <w:bottom w:val="dotted" w:sz="2" w:space="0" w:color="auto"/>
            </w:tcBorders>
            <w:noWrap/>
            <w:vAlign w:val="bottom"/>
          </w:tcPr>
          <w:p w:rsidR="00D661F1" w:rsidRPr="0039190D" w:rsidRDefault="00D661F1" w:rsidP="00347241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100,57</w:t>
            </w:r>
            <w:r w:rsidR="00347241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,7</w:t>
            </w:r>
            <w:r w:rsidR="00347241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single" w:sz="12" w:space="0" w:color="000000" w:themeColor="text1"/>
              <w:bottom w:val="dotted" w:sz="2" w:space="0" w:color="auto"/>
            </w:tcBorders>
            <w:noWrap/>
            <w:vAlign w:val="bottom"/>
          </w:tcPr>
          <w:p w:rsidR="00D661F1" w:rsidRPr="0039190D" w:rsidRDefault="00D661F1" w:rsidP="006D6DF6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22,9</w:t>
            </w:r>
            <w:r w:rsidR="00347241">
              <w:rPr>
                <w:rFonts w:ascii="Arial Narrow" w:hAnsi="Arial Narrow"/>
                <w:sz w:val="20"/>
                <w:szCs w:val="20"/>
              </w:rPr>
              <w:t>7</w:t>
            </w:r>
            <w:r w:rsidR="006D6DF6">
              <w:rPr>
                <w:rFonts w:ascii="Arial Narrow" w:hAnsi="Arial Narrow"/>
                <w:sz w:val="20"/>
                <w:szCs w:val="20"/>
              </w:rPr>
              <w:t>5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="006D6DF6">
              <w:rPr>
                <w:rFonts w:ascii="Arial Narrow" w:hAnsi="Arial Narrow"/>
                <w:sz w:val="20"/>
                <w:szCs w:val="20"/>
              </w:rPr>
              <w:t>630</w:t>
            </w:r>
          </w:p>
        </w:tc>
        <w:tc>
          <w:tcPr>
            <w:tcW w:w="1356" w:type="dxa"/>
            <w:tcBorders>
              <w:top w:val="single" w:sz="12" w:space="0" w:color="000000" w:themeColor="text1"/>
              <w:bottom w:val="dotted" w:sz="2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4.4</w:t>
            </w:r>
          </w:p>
        </w:tc>
      </w:tr>
      <w:tr w:rsidR="00D661F1" w:rsidRPr="00090AB1" w:rsidTr="00EF4D2D">
        <w:trPr>
          <w:trHeight w:val="60"/>
        </w:trPr>
        <w:tc>
          <w:tcPr>
            <w:tcW w:w="3969" w:type="dxa"/>
            <w:tcBorders>
              <w:top w:val="dotted" w:sz="2" w:space="0" w:color="auto"/>
              <w:bottom w:val="dotted" w:sz="2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National Capital Region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contextualSpacing w:val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12,787,669</w:t>
            </w:r>
          </w:p>
        </w:tc>
        <w:tc>
          <w:tcPr>
            <w:tcW w:w="1620" w:type="dxa"/>
            <w:tcBorders>
              <w:top w:val="dotted" w:sz="2" w:space="0" w:color="auto"/>
              <w:bottom w:val="dotted" w:sz="2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contextualSpacing w:val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3,095,766</w:t>
            </w:r>
          </w:p>
        </w:tc>
        <w:tc>
          <w:tcPr>
            <w:tcW w:w="1356" w:type="dxa"/>
            <w:tcBorders>
              <w:top w:val="dotted" w:sz="2" w:space="0" w:color="auto"/>
              <w:bottom w:val="dotted" w:sz="2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contextualSpacing w:val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4.1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2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Cordillera Administrative Region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1,714,220</w:t>
            </w:r>
          </w:p>
        </w:tc>
        <w:tc>
          <w:tcPr>
            <w:tcW w:w="1620" w:type="dxa"/>
            <w:tcBorders>
              <w:top w:val="dotted" w:sz="2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395,881</w:t>
            </w:r>
          </w:p>
        </w:tc>
        <w:tc>
          <w:tcPr>
            <w:tcW w:w="1356" w:type="dxa"/>
            <w:tcBorders>
              <w:top w:val="dotted" w:sz="2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 xml:space="preserve">I – </w:t>
            </w:r>
            <w:proofErr w:type="spellStart"/>
            <w:r w:rsidRPr="0039190D">
              <w:rPr>
                <w:rFonts w:ascii="Arial Narrow" w:hAnsi="Arial Narrow"/>
                <w:sz w:val="20"/>
                <w:szCs w:val="20"/>
              </w:rPr>
              <w:t>Ilocos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5,014,622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1,151,629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4.4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II – Cagayan Valley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3,443,493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6A3E98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804,</w:t>
            </w:r>
            <w:r w:rsidR="006A3E98">
              <w:rPr>
                <w:rFonts w:ascii="Arial Narrow" w:hAnsi="Arial Narrow"/>
                <w:sz w:val="20"/>
                <w:szCs w:val="20"/>
              </w:rPr>
              <w:t>524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III – Central Luzon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11,184,068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2,566,558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4.4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IV-A – CALABARZON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347241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14,36</w:t>
            </w:r>
            <w:r w:rsidR="00347241">
              <w:rPr>
                <w:rFonts w:ascii="Arial Narrow" w:hAnsi="Arial Narrow"/>
                <w:sz w:val="20"/>
                <w:szCs w:val="20"/>
              </w:rPr>
              <w:t>5</w:t>
            </w:r>
            <w:r w:rsidRPr="0039190D">
              <w:rPr>
                <w:rFonts w:ascii="Arial Narrow" w:hAnsi="Arial Narrow"/>
                <w:sz w:val="20"/>
                <w:szCs w:val="20"/>
              </w:rPr>
              <w:t>,1</w:t>
            </w:r>
            <w:r w:rsidR="00347241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6D6DF6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3,</w:t>
            </w:r>
            <w:r w:rsidR="00347241">
              <w:rPr>
                <w:rFonts w:ascii="Arial Narrow" w:hAnsi="Arial Narrow"/>
                <w:sz w:val="20"/>
                <w:szCs w:val="20"/>
              </w:rPr>
              <w:t>39</w:t>
            </w:r>
            <w:r w:rsidR="006D6DF6">
              <w:rPr>
                <w:rFonts w:ascii="Arial Narrow" w:hAnsi="Arial Narrow"/>
                <w:sz w:val="20"/>
                <w:szCs w:val="20"/>
              </w:rPr>
              <w:t>5</w:t>
            </w:r>
            <w:r w:rsidRPr="0039190D">
              <w:rPr>
                <w:rFonts w:ascii="Arial Narrow" w:hAnsi="Arial Narrow"/>
                <w:sz w:val="20"/>
                <w:szCs w:val="20"/>
              </w:rPr>
              <w:t>,</w:t>
            </w:r>
            <w:r w:rsidR="006D6DF6">
              <w:rPr>
                <w:rFonts w:ascii="Arial Narrow" w:hAnsi="Arial Narrow"/>
                <w:sz w:val="20"/>
                <w:szCs w:val="20"/>
              </w:rPr>
              <w:t>383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4.2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MIMAROPA Region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2,946,505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682,668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V – Bicol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5,780,963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1,216,421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4.8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 xml:space="preserve">VI – Western </w:t>
            </w:r>
            <w:proofErr w:type="spellStart"/>
            <w:r w:rsidRPr="0039190D">
              <w:rPr>
                <w:rFonts w:ascii="Arial Narrow" w:hAnsi="Arial Narrow"/>
                <w:sz w:val="20"/>
                <w:szCs w:val="20"/>
              </w:rPr>
              <w:t>Visayas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4,464,277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1,014,987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4.4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 xml:space="preserve">VII – Central </w:t>
            </w:r>
            <w:proofErr w:type="spellStart"/>
            <w:r w:rsidRPr="0039190D">
              <w:rPr>
                <w:rFonts w:ascii="Arial Narrow" w:hAnsi="Arial Narrow"/>
                <w:sz w:val="20"/>
                <w:szCs w:val="20"/>
              </w:rPr>
              <w:t>Visayas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6,008,987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1,388,475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Negros Island Region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4,402,196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1,012,323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 xml:space="preserve">VIII – Eastern </w:t>
            </w:r>
            <w:proofErr w:type="spellStart"/>
            <w:r w:rsidRPr="0039190D">
              <w:rPr>
                <w:rFonts w:ascii="Arial Narrow" w:hAnsi="Arial Narrow"/>
                <w:sz w:val="20"/>
                <w:szCs w:val="20"/>
              </w:rPr>
              <w:t>Visayas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4,425,172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BB1CA2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98</w:t>
            </w:r>
            <w:r w:rsidR="00BB1CA2">
              <w:rPr>
                <w:rFonts w:ascii="Arial Narrow" w:hAnsi="Arial Narrow"/>
                <w:sz w:val="20"/>
                <w:szCs w:val="20"/>
              </w:rPr>
              <w:t>6</w:t>
            </w:r>
            <w:r w:rsidRPr="0039190D">
              <w:rPr>
                <w:rFonts w:ascii="Arial Narrow" w:hAnsi="Arial Narrow"/>
                <w:sz w:val="20"/>
                <w:szCs w:val="20"/>
              </w:rPr>
              <w:t>,</w:t>
            </w:r>
            <w:r w:rsidR="00BB1CA2">
              <w:rPr>
                <w:rFonts w:ascii="Arial Narrow" w:hAnsi="Arial Narrow"/>
                <w:sz w:val="20"/>
                <w:szCs w:val="20"/>
              </w:rPr>
              <w:t>003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4.5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 xml:space="preserve">IX – </w:t>
            </w:r>
            <w:proofErr w:type="spellStart"/>
            <w:r w:rsidRPr="0039190D">
              <w:rPr>
                <w:rFonts w:ascii="Arial Narrow" w:hAnsi="Arial Narrow"/>
                <w:sz w:val="20"/>
                <w:szCs w:val="20"/>
              </w:rPr>
              <w:t>Zamboanga</w:t>
            </w:r>
            <w:proofErr w:type="spellEnd"/>
            <w:r w:rsidRPr="0039190D">
              <w:rPr>
                <w:rFonts w:ascii="Arial Narrow" w:hAnsi="Arial Narrow"/>
                <w:sz w:val="20"/>
                <w:szCs w:val="20"/>
              </w:rPr>
              <w:t xml:space="preserve"> Peninsula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3,615,108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799,219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4.5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X – Northern Mindanao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4,663,108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1,042,929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4.5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XI – Davao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4,867,168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1,177,461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4.1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XII – SOCCSKSARGEN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4,531,642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1,050,680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</w:tr>
      <w:tr w:rsidR="00D661F1" w:rsidRPr="00090AB1" w:rsidTr="00EF4D2D">
        <w:trPr>
          <w:trHeight w:val="259"/>
        </w:trPr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 xml:space="preserve">XIII – </w:t>
            </w:r>
            <w:proofErr w:type="spellStart"/>
            <w:r w:rsidRPr="0039190D">
              <w:rPr>
                <w:rFonts w:ascii="Arial Narrow" w:hAnsi="Arial Narrow"/>
                <w:sz w:val="20"/>
                <w:szCs w:val="20"/>
              </w:rPr>
              <w:t>Caraga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2,588,131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574,338</w:t>
            </w:r>
          </w:p>
        </w:tc>
        <w:tc>
          <w:tcPr>
            <w:tcW w:w="13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61F1" w:rsidRPr="0039190D" w:rsidRDefault="00D661F1" w:rsidP="00862B89">
            <w:pPr>
              <w:pStyle w:val="ListParagraph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4.5</w:t>
            </w:r>
          </w:p>
        </w:tc>
      </w:tr>
      <w:tr w:rsidR="00D661F1" w:rsidRPr="00090AB1" w:rsidTr="00EF4D2D">
        <w:trPr>
          <w:trHeight w:val="70"/>
        </w:trPr>
        <w:tc>
          <w:tcPr>
            <w:tcW w:w="3969" w:type="dxa"/>
            <w:tcBorders>
              <w:top w:val="dotted" w:sz="4" w:space="0" w:color="auto"/>
              <w:bottom w:val="single" w:sz="12" w:space="0" w:color="auto"/>
            </w:tcBorders>
          </w:tcPr>
          <w:p w:rsidR="00D661F1" w:rsidRPr="0039190D" w:rsidRDefault="00D661F1" w:rsidP="00862B89">
            <w:pPr>
              <w:pStyle w:val="ListParagraph"/>
              <w:spacing w:after="40"/>
              <w:ind w:left="0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Autonomous Region in Muslim Mindanao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12" w:space="0" w:color="auto"/>
            </w:tcBorders>
          </w:tcPr>
          <w:p w:rsidR="00D661F1" w:rsidRPr="0039190D" w:rsidRDefault="00D661F1" w:rsidP="00862B89">
            <w:pPr>
              <w:pStyle w:val="ListParagraph"/>
              <w:spacing w:after="40"/>
              <w:ind w:left="0"/>
              <w:contextualSpacing w:val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3,771,249</w:t>
            </w:r>
          </w:p>
        </w:tc>
        <w:tc>
          <w:tcPr>
            <w:tcW w:w="1620" w:type="dxa"/>
            <w:tcBorders>
              <w:top w:val="dotted" w:sz="4" w:space="0" w:color="auto"/>
              <w:bottom w:val="single" w:sz="12" w:space="0" w:color="auto"/>
            </w:tcBorders>
          </w:tcPr>
          <w:p w:rsidR="00D661F1" w:rsidRPr="0039190D" w:rsidRDefault="00D661F1" w:rsidP="00862B89">
            <w:pPr>
              <w:pStyle w:val="ListParagraph"/>
              <w:spacing w:after="40"/>
              <w:ind w:left="0"/>
              <w:contextualSpacing w:val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620,385</w:t>
            </w:r>
          </w:p>
        </w:tc>
        <w:tc>
          <w:tcPr>
            <w:tcW w:w="1356" w:type="dxa"/>
            <w:tcBorders>
              <w:top w:val="dotted" w:sz="4" w:space="0" w:color="auto"/>
              <w:bottom w:val="single" w:sz="12" w:space="0" w:color="auto"/>
            </w:tcBorders>
          </w:tcPr>
          <w:p w:rsidR="00D661F1" w:rsidRPr="0039190D" w:rsidRDefault="00D661F1" w:rsidP="00862B89">
            <w:pPr>
              <w:pStyle w:val="ListParagraph"/>
              <w:spacing w:after="40"/>
              <w:ind w:left="0"/>
              <w:contextualSpacing w:val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9190D">
              <w:rPr>
                <w:rFonts w:ascii="Arial Narrow" w:hAnsi="Arial Narrow"/>
                <w:sz w:val="20"/>
                <w:szCs w:val="20"/>
              </w:rPr>
              <w:t>6.1</w:t>
            </w:r>
          </w:p>
        </w:tc>
      </w:tr>
    </w:tbl>
    <w:p w:rsidR="00D661F1" w:rsidRPr="009805F5" w:rsidRDefault="00D661F1" w:rsidP="00D661F1">
      <w:pPr>
        <w:spacing w:before="60"/>
        <w:ind w:left="426"/>
        <w:rPr>
          <w:rFonts w:ascii="Arial" w:hAnsi="Arial"/>
        </w:rPr>
      </w:pPr>
      <w:r>
        <w:rPr>
          <w:rFonts w:ascii="Arial Narrow" w:hAnsi="Arial Narrow" w:cstheme="minorBidi"/>
          <w:sz w:val="16"/>
          <w:szCs w:val="16"/>
        </w:rPr>
        <w:t>Source: Philippine Statistics Authority,</w:t>
      </w:r>
      <w:r w:rsidRPr="00EC5CEA">
        <w:rPr>
          <w:rFonts w:ascii="Arial Narrow" w:hAnsi="Arial Narrow" w:cstheme="minorBidi"/>
          <w:i/>
          <w:iCs/>
          <w:sz w:val="16"/>
          <w:szCs w:val="16"/>
        </w:rPr>
        <w:t xml:space="preserve"> 2015 Census of Population</w:t>
      </w:r>
    </w:p>
    <w:p w:rsidR="00984E31" w:rsidRDefault="00984E31"/>
    <w:sectPr w:rsidR="00984E31" w:rsidSect="00984E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61F1"/>
    <w:rsid w:val="002138A6"/>
    <w:rsid w:val="00322D2F"/>
    <w:rsid w:val="00347241"/>
    <w:rsid w:val="004F1CF5"/>
    <w:rsid w:val="005D5D01"/>
    <w:rsid w:val="006A3E98"/>
    <w:rsid w:val="006D6DF6"/>
    <w:rsid w:val="007367C7"/>
    <w:rsid w:val="00984E31"/>
    <w:rsid w:val="00B020C5"/>
    <w:rsid w:val="00BB1CA2"/>
    <w:rsid w:val="00D661F1"/>
    <w:rsid w:val="00D777F8"/>
    <w:rsid w:val="00E62AD1"/>
    <w:rsid w:val="00EE4814"/>
    <w:rsid w:val="00EF4D2D"/>
    <w:rsid w:val="00FA4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4"/>
        <w:lang w:val="en-S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1F1"/>
    <w:pPr>
      <w:ind w:left="720"/>
      <w:contextualSpacing/>
    </w:pPr>
  </w:style>
  <w:style w:type="table" w:styleId="TableGrid">
    <w:name w:val="Table Grid"/>
    <w:basedOn w:val="TableNormal"/>
    <w:uiPriority w:val="59"/>
    <w:rsid w:val="00D661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935</Characters>
  <Application>Microsoft Office Word</Application>
  <DocSecurity>0</DocSecurity>
  <Lines>7</Lines>
  <Paragraphs>2</Paragraphs>
  <ScaleCrop>false</ScaleCrop>
  <Company>Grizli777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PSA-NSO</cp:lastModifiedBy>
  <cp:revision>6</cp:revision>
  <dcterms:created xsi:type="dcterms:W3CDTF">2017-03-13T06:25:00Z</dcterms:created>
  <dcterms:modified xsi:type="dcterms:W3CDTF">2017-04-03T05:10:00Z</dcterms:modified>
</cp:coreProperties>
</file>