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D2943">
              <w:rPr>
                <w:rFonts w:ascii="Arial" w:hAnsi="Arial"/>
              </w:rPr>
              <w:t>0</w:t>
            </w:r>
            <w:r w:rsidR="00E9706F">
              <w:rPr>
                <w:rFonts w:ascii="Arial" w:hAnsi="Arial"/>
              </w:rPr>
              <w:t>,</w:t>
            </w:r>
            <w:r w:rsidR="00265B70">
              <w:rPr>
                <w:rFonts w:ascii="Arial" w:hAnsi="Arial"/>
              </w:rPr>
              <w:t>1</w:t>
            </w:r>
            <w:r w:rsidR="003D2943">
              <w:rPr>
                <w:rFonts w:ascii="Arial" w:hAnsi="Arial"/>
              </w:rPr>
              <w:t>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3A554F">
              <w:rPr>
                <w:rFonts w:ascii="Arial" w:hAnsi="Arial"/>
              </w:rPr>
              <w:t>2.674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3A554F">
              <w:rPr>
                <w:rFonts w:ascii="Arial" w:hAnsi="Arial"/>
              </w:rPr>
              <w:t>96</w:t>
            </w:r>
          </w:p>
          <w:p w:rsidR="00031B1C" w:rsidRDefault="00FB1BFD" w:rsidP="00034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6348B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5B16BE">
              <w:rPr>
                <w:rFonts w:ascii="Arial" w:hAnsi="Arial"/>
              </w:rPr>
              <w:t>,1</w:t>
            </w:r>
            <w:r w:rsidR="007546D1">
              <w:rPr>
                <w:rFonts w:ascii="Arial" w:hAnsi="Arial"/>
              </w:rPr>
              <w:t>,0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1180">
              <w:rPr>
                <w:rFonts w:ascii="Arial" w:hAnsi="Arial"/>
              </w:rPr>
              <w:t>2.872</w:t>
            </w:r>
          </w:p>
          <w:p w:rsidR="00031B1C" w:rsidRDefault="008608E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9045AF">
              <w:rPr>
                <w:rFonts w:ascii="Arial" w:hAnsi="Arial"/>
              </w:rPr>
              <w:t>86</w:t>
            </w:r>
          </w:p>
          <w:p w:rsidR="00031B1C" w:rsidRDefault="00262E9D" w:rsidP="002346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9706F">
              <w:rPr>
                <w:rFonts w:ascii="Arial" w:hAnsi="Arial"/>
              </w:rPr>
              <w:t>M7</w:t>
            </w:r>
            <w:r w:rsidR="005B16BE">
              <w:rPr>
                <w:rFonts w:ascii="Arial" w:hAnsi="Arial"/>
              </w:rPr>
              <w:t>, M8,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406814">
              <w:rPr>
                <w:rFonts w:ascii="Arial" w:hAnsi="Arial"/>
              </w:rPr>
              <w:t>2</w:t>
            </w:r>
            <w:r w:rsidR="005B16BE">
              <w:rPr>
                <w:rFonts w:ascii="Arial" w:hAnsi="Arial"/>
              </w:rPr>
              <w:t>,1</w:t>
            </w:r>
            <w:r w:rsidR="00177B20">
              <w:rPr>
                <w:rFonts w:ascii="Arial" w:hAnsi="Arial"/>
              </w:rPr>
              <w:t>,</w:t>
            </w:r>
            <w:r w:rsidR="00C86F93">
              <w:rPr>
                <w:rFonts w:ascii="Arial" w:hAnsi="Arial"/>
              </w:rPr>
              <w:t>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86F93">
              <w:rPr>
                <w:rFonts w:ascii="Arial" w:hAnsi="Arial"/>
              </w:rPr>
              <w:t>17.346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EC5150">
              <w:rPr>
                <w:rFonts w:ascii="Arial" w:hAnsi="Arial"/>
              </w:rPr>
              <w:t>39</w:t>
            </w:r>
          </w:p>
          <w:p w:rsidR="00C551C2" w:rsidRDefault="00C551C2" w:rsidP="00BC5DE9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82118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A554F">
              <w:rPr>
                <w:rFonts w:ascii="Arial" w:hAnsi="Arial"/>
              </w:rPr>
              <w:t>0</w:t>
            </w:r>
            <w:r w:rsidR="009E6769">
              <w:rPr>
                <w:rFonts w:ascii="Arial" w:hAnsi="Arial"/>
              </w:rPr>
              <w:t>,1,</w:t>
            </w:r>
            <w:r w:rsidR="003A554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55AC">
              <w:rPr>
                <w:rFonts w:ascii="Arial" w:hAnsi="Arial"/>
              </w:rPr>
              <w:t>1</w:t>
            </w:r>
            <w:r w:rsidR="00F175A0">
              <w:rPr>
                <w:rFonts w:ascii="Arial" w:hAnsi="Arial"/>
              </w:rPr>
              <w:t>2.483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4</w:t>
            </w:r>
            <w:r w:rsidR="00F175A0">
              <w:rPr>
                <w:rFonts w:ascii="Arial" w:hAnsi="Arial"/>
              </w:rPr>
              <w:t>5</w:t>
            </w:r>
            <w:bookmarkStart w:id="0" w:name="_GoBack"/>
            <w:bookmarkEnd w:id="0"/>
          </w:p>
          <w:p w:rsidR="00CA40BA" w:rsidRDefault="003A554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B00137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916AE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B00137">
              <w:rPr>
                <w:rFonts w:ascii="Arial" w:hAnsi="Arial"/>
              </w:rPr>
              <w:t>6.362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95F90">
              <w:rPr>
                <w:rFonts w:ascii="Arial" w:hAnsi="Arial"/>
              </w:rPr>
              <w:t>41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5B16B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7A2C00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B2764">
              <w:rPr>
                <w:rFonts w:ascii="Arial" w:hAnsi="Arial"/>
              </w:rPr>
              <w:t>12.</w:t>
            </w:r>
            <w:r w:rsidR="003A554F">
              <w:rPr>
                <w:rFonts w:ascii="Arial" w:hAnsi="Arial"/>
              </w:rPr>
              <w:t>556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B2764">
              <w:rPr>
                <w:rFonts w:ascii="Arial" w:hAnsi="Arial"/>
              </w:rPr>
              <w:t>0.4</w:t>
            </w:r>
            <w:r w:rsidR="003A554F">
              <w:rPr>
                <w:rFonts w:ascii="Arial" w:hAnsi="Arial"/>
              </w:rPr>
              <w:t>5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A351B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557B2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747E0B">
              <w:rPr>
                <w:rFonts w:ascii="Arial" w:hAnsi="Arial"/>
              </w:rPr>
              <w:t>1</w:t>
            </w:r>
            <w:r w:rsidR="003A554F">
              <w:rPr>
                <w:rFonts w:ascii="Arial" w:hAnsi="Arial"/>
              </w:rPr>
              <w:t>5.979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3A554F">
              <w:rPr>
                <w:rFonts w:ascii="Arial" w:hAnsi="Arial"/>
              </w:rPr>
              <w:t>0.41</w:t>
            </w:r>
          </w:p>
          <w:p w:rsidR="00AD18CD" w:rsidRDefault="00AD18CD" w:rsidP="00AD18C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21180">
              <w:rPr>
                <w:rFonts w:ascii="Arial" w:hAnsi="Arial"/>
              </w:rPr>
              <w:t>(0,1,2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1180">
              <w:rPr>
                <w:rFonts w:ascii="Arial" w:hAnsi="Arial"/>
              </w:rPr>
              <w:t>11.</w:t>
            </w:r>
            <w:r w:rsidR="009045AF">
              <w:rPr>
                <w:rFonts w:ascii="Arial" w:hAnsi="Arial"/>
              </w:rPr>
              <w:t>260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045AF">
              <w:rPr>
                <w:rFonts w:ascii="Arial" w:hAnsi="Arial"/>
              </w:rPr>
              <w:t>0.43</w:t>
            </w:r>
          </w:p>
          <w:p w:rsidR="00821180" w:rsidRDefault="00821180" w:rsidP="008211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524A67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B2764">
              <w:rPr>
                <w:rFonts w:ascii="Arial" w:hAnsi="Arial"/>
              </w:rPr>
              <w:t>5.</w:t>
            </w:r>
            <w:r w:rsidR="002C463C">
              <w:rPr>
                <w:rFonts w:ascii="Arial" w:hAnsi="Arial"/>
              </w:rPr>
              <w:t>639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AB27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</w:t>
            </w:r>
            <w:r w:rsidR="002C463C">
              <w:rPr>
                <w:rFonts w:ascii="Arial" w:hAnsi="Arial"/>
              </w:rPr>
              <w:t>7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B2764">
              <w:rPr>
                <w:rFonts w:ascii="Arial" w:hAnsi="Arial"/>
              </w:rPr>
              <w:t xml:space="preserve">M4, </w:t>
            </w:r>
            <w:r>
              <w:rPr>
                <w:rFonts w:ascii="Arial" w:hAnsi="Arial"/>
              </w:rPr>
              <w:t>M8,</w:t>
            </w:r>
            <w:r w:rsidR="004068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</w:t>
            </w:r>
            <w:r w:rsidR="009129FE">
              <w:rPr>
                <w:rFonts w:ascii="Arial" w:hAnsi="Arial"/>
              </w:rPr>
              <w:t>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5243A0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243A0">
              <w:rPr>
                <w:rFonts w:ascii="Arial" w:hAnsi="Arial"/>
              </w:rPr>
              <w:t>5.291</w:t>
            </w:r>
          </w:p>
          <w:p w:rsidR="00C551C2" w:rsidRDefault="005243A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5243A0">
              <w:rPr>
                <w:rFonts w:ascii="Arial" w:hAnsi="Arial"/>
              </w:rPr>
              <w:t>55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07B4F">
              <w:rPr>
                <w:rFonts w:ascii="Arial" w:hAnsi="Arial"/>
              </w:rPr>
              <w:t>M7</w:t>
            </w:r>
            <w:r w:rsidR="005243A0">
              <w:rPr>
                <w:rFonts w:ascii="Arial" w:hAnsi="Arial"/>
              </w:rPr>
              <w:t>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24A67">
              <w:rPr>
                <w:rFonts w:ascii="Arial" w:hAnsi="Arial"/>
              </w:rPr>
              <w:t>odel: (2</w:t>
            </w:r>
            <w:r w:rsidR="0015426B">
              <w:rPr>
                <w:rFonts w:ascii="Arial" w:hAnsi="Arial"/>
              </w:rPr>
              <w:t>,1</w:t>
            </w:r>
            <w:r w:rsidR="007916AE">
              <w:rPr>
                <w:rFonts w:ascii="Arial" w:hAnsi="Arial"/>
              </w:rPr>
              <w:t>,2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21180">
              <w:rPr>
                <w:rFonts w:ascii="Arial" w:hAnsi="Arial"/>
              </w:rPr>
              <w:t>4.</w:t>
            </w:r>
            <w:r w:rsidR="009045AF">
              <w:rPr>
                <w:rFonts w:ascii="Arial" w:hAnsi="Arial"/>
              </w:rPr>
              <w:t>480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045AF">
              <w:rPr>
                <w:rFonts w:ascii="Arial" w:hAnsi="Arial"/>
              </w:rPr>
              <w:t>63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095F90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FD2530">
              <w:rPr>
                <w:rFonts w:ascii="Arial" w:hAnsi="Arial"/>
              </w:rPr>
              <w:t xml:space="preserve"> </w:t>
            </w:r>
            <w:r w:rsidR="00834170">
              <w:rPr>
                <w:rFonts w:ascii="Arial" w:hAnsi="Arial"/>
              </w:rPr>
              <w:t xml:space="preserve">M9, </w:t>
            </w:r>
            <w:r w:rsidR="00234294">
              <w:rPr>
                <w:rFonts w:ascii="Arial" w:hAnsi="Arial"/>
              </w:rPr>
              <w:t>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846C7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129FE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B2764">
              <w:rPr>
                <w:rFonts w:ascii="Arial" w:hAnsi="Arial"/>
              </w:rPr>
              <w:t>4.204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B2764">
              <w:rPr>
                <w:rFonts w:ascii="Arial" w:hAnsi="Arial"/>
              </w:rPr>
              <w:t>80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832B06">
              <w:rPr>
                <w:rFonts w:ascii="Arial" w:hAnsi="Arial"/>
              </w:rPr>
              <w:t>(0,1,1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045AF">
              <w:rPr>
                <w:rFonts w:ascii="Arial" w:hAnsi="Arial"/>
              </w:rPr>
              <w:t>2.989</w:t>
            </w:r>
          </w:p>
          <w:p w:rsidR="00C551C2" w:rsidRDefault="007916A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7916AE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</w:t>
            </w:r>
            <w:r w:rsidR="00C551C2">
              <w:rPr>
                <w:rFonts w:ascii="Arial" w:hAnsi="Arial"/>
              </w:rPr>
              <w:t xml:space="preserve">ted at level </w:t>
            </w:r>
            <w:r w:rsidR="009045AF">
              <w:rPr>
                <w:rFonts w:ascii="Arial" w:hAnsi="Arial"/>
              </w:rPr>
              <w:t>1.00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47E0B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832B06">
              <w:rPr>
                <w:rFonts w:ascii="Arial" w:hAnsi="Arial"/>
              </w:rPr>
              <w:t>0</w:t>
            </w:r>
            <w:r w:rsidR="00C551C2" w:rsidRPr="004067BC">
              <w:rPr>
                <w:rFonts w:ascii="Arial" w:hAnsi="Arial"/>
              </w:rPr>
              <w:t>,1,</w:t>
            </w:r>
            <w:r w:rsidR="00AB2764"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B2764">
              <w:rPr>
                <w:rFonts w:ascii="Arial" w:hAnsi="Arial"/>
              </w:rPr>
              <w:t>7.966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AB2764">
              <w:rPr>
                <w:rFonts w:ascii="Arial" w:hAnsi="Arial"/>
              </w:rPr>
              <w:t>50</w:t>
            </w:r>
          </w:p>
          <w:p w:rsidR="00C551C2" w:rsidRDefault="00EC5150" w:rsidP="00747E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9045AF">
              <w:rPr>
                <w:rFonts w:ascii="Arial" w:hAnsi="Arial"/>
              </w:rPr>
              <w:t>0,1,2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045AF">
              <w:rPr>
                <w:rFonts w:ascii="Arial" w:hAnsi="Arial"/>
              </w:rPr>
              <w:t>6.454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9045AF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9045AF">
              <w:rPr>
                <w:rFonts w:ascii="Arial" w:hAnsi="Arial"/>
              </w:rPr>
              <w:t>68</w:t>
            </w:r>
          </w:p>
          <w:p w:rsidR="00C551C2" w:rsidRDefault="009045AF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B06CA">
              <w:rPr>
                <w:rFonts w:ascii="Arial" w:hAnsi="Arial"/>
              </w:rPr>
              <w:t>M</w:t>
            </w:r>
            <w:r w:rsidR="002B3BA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M8,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AB276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,0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3A554F">
              <w:rPr>
                <w:rFonts w:ascii="Arial" w:hAnsi="Arial"/>
              </w:rPr>
              <w:t>336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3A554F">
              <w:rPr>
                <w:rFonts w:ascii="Arial" w:hAnsi="Arial"/>
              </w:rPr>
              <w:t>60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A351B4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C463C">
              <w:rPr>
                <w:rFonts w:ascii="Arial" w:hAnsi="Arial"/>
              </w:rPr>
              <w:t>2.482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5243A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0.8</w:t>
            </w:r>
            <w:r w:rsidR="002C463C">
              <w:rPr>
                <w:rFonts w:ascii="Arial" w:hAnsi="Arial"/>
              </w:rPr>
              <w:t>0</w:t>
            </w:r>
          </w:p>
          <w:p w:rsidR="00C551C2" w:rsidRDefault="005660E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833BC">
              <w:rPr>
                <w:rFonts w:ascii="Arial" w:hAnsi="Arial"/>
              </w:rPr>
              <w:t>M7, M8, M9, M10, M11</w:t>
            </w: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D1501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832B06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836371">
              <w:rPr>
                <w:rFonts w:ascii="Arial" w:hAnsi="Arial"/>
              </w:rPr>
              <w:t>3.643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D1501C">
              <w:rPr>
                <w:rFonts w:ascii="Arial" w:hAnsi="Arial"/>
              </w:rPr>
              <w:t>78</w:t>
            </w:r>
          </w:p>
          <w:p w:rsidR="00517E7D" w:rsidRDefault="00A76BAC" w:rsidP="005660E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2E23">
              <w:rPr>
                <w:rFonts w:ascii="Arial" w:hAnsi="Arial"/>
              </w:rPr>
              <w:t>M7, M8, M9, M10,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B6D7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F55AC">
              <w:rPr>
                <w:rFonts w:ascii="Arial" w:hAnsi="Arial"/>
              </w:rPr>
              <w:t xml:space="preserve">-value: </w:t>
            </w:r>
            <w:r w:rsidR="002C463C">
              <w:rPr>
                <w:rFonts w:ascii="Arial" w:hAnsi="Arial"/>
              </w:rPr>
              <w:t>6.045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CF55AC">
              <w:rPr>
                <w:rFonts w:ascii="Arial" w:hAnsi="Arial"/>
              </w:rPr>
              <w:t>6</w:t>
            </w:r>
            <w:r w:rsidR="002C463C">
              <w:rPr>
                <w:rFonts w:ascii="Arial" w:hAnsi="Arial"/>
              </w:rPr>
              <w:t>5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D06F8">
              <w:rPr>
                <w:rFonts w:ascii="Arial" w:hAnsi="Arial"/>
              </w:rPr>
              <w:t>(</w:t>
            </w:r>
            <w:r w:rsidR="00E868A1">
              <w:rPr>
                <w:rFonts w:ascii="Arial" w:hAnsi="Arial"/>
              </w:rPr>
              <w:t>0</w:t>
            </w:r>
            <w:r w:rsidR="00AD06F8">
              <w:rPr>
                <w:rFonts w:ascii="Arial" w:hAnsi="Arial"/>
              </w:rPr>
              <w:t>,1,</w:t>
            </w:r>
            <w:r w:rsidR="00E868A1">
              <w:rPr>
                <w:rFonts w:ascii="Arial" w:hAnsi="Arial"/>
              </w:rPr>
              <w:t>1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D1501C">
              <w:rPr>
                <w:rFonts w:ascii="Arial" w:hAnsi="Arial"/>
              </w:rPr>
              <w:t>: 2.910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D1501C">
              <w:rPr>
                <w:rFonts w:ascii="Arial" w:hAnsi="Arial"/>
              </w:rPr>
              <w:t>70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082E23">
              <w:rPr>
                <w:rFonts w:ascii="Arial" w:hAnsi="Arial"/>
              </w:rPr>
              <w:t>(0</w:t>
            </w:r>
            <w:r w:rsidR="002C63E8">
              <w:rPr>
                <w:rFonts w:ascii="Arial" w:hAnsi="Arial"/>
              </w:rPr>
              <w:t>,1,</w:t>
            </w:r>
            <w:r w:rsidR="002B6D7C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55AC">
              <w:rPr>
                <w:rFonts w:ascii="Arial" w:hAnsi="Arial"/>
              </w:rPr>
              <w:t>4.816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CF55AC">
              <w:rPr>
                <w:rFonts w:ascii="Arial" w:hAnsi="Arial"/>
              </w:rPr>
              <w:t>90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314B72">
              <w:rPr>
                <w:rFonts w:ascii="Arial" w:hAnsi="Arial"/>
              </w:rPr>
              <w:t xml:space="preserve">M4,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</w:t>
            </w:r>
            <w:r w:rsidR="00B00137">
              <w:rPr>
                <w:rFonts w:ascii="Arial" w:hAnsi="Arial"/>
              </w:rPr>
              <w:t>0,1,2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5243A0">
              <w:rPr>
                <w:rFonts w:ascii="Arial" w:hAnsi="Arial"/>
              </w:rPr>
              <w:t>7.</w:t>
            </w:r>
            <w:r w:rsidR="002C463C">
              <w:rPr>
                <w:rFonts w:ascii="Arial" w:hAnsi="Arial"/>
              </w:rPr>
              <w:t>507</w:t>
            </w:r>
          </w:p>
          <w:p w:rsidR="00A76BAC" w:rsidRDefault="005243A0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2C463C">
              <w:rPr>
                <w:rFonts w:ascii="Arial" w:hAnsi="Arial"/>
              </w:rPr>
              <w:t>73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13651F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932C3E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D1501C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4.572</w:t>
            </w:r>
          </w:p>
          <w:p w:rsidR="00833CD2" w:rsidRDefault="00D1501C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D1501C">
              <w:rPr>
                <w:rFonts w:ascii="Arial" w:hAnsi="Arial"/>
              </w:rPr>
              <w:t>0.86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057377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F55AC">
              <w:rPr>
                <w:rFonts w:ascii="Arial" w:hAnsi="Arial"/>
              </w:rPr>
              <w:t>15.259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CF55AC">
              <w:rPr>
                <w:rFonts w:ascii="Arial" w:hAnsi="Arial"/>
              </w:rPr>
              <w:t>0.48</w:t>
            </w:r>
          </w:p>
          <w:p w:rsidR="002F6D6F" w:rsidRDefault="00BB48BF" w:rsidP="00C57E8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>M4,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B00137">
              <w:rPr>
                <w:rFonts w:ascii="Arial" w:hAnsi="Arial"/>
              </w:rPr>
              <w:t>2,1,0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7546D1">
              <w:rPr>
                <w:rFonts w:ascii="Arial" w:hAnsi="Arial"/>
              </w:rPr>
              <w:t xml:space="preserve"> 70.016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2346FC">
              <w:rPr>
                <w:rFonts w:ascii="Arial" w:hAnsi="Arial"/>
              </w:rPr>
              <w:t>32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E868A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D1501C">
              <w:rPr>
                <w:rFonts w:ascii="Arial" w:hAnsi="Arial"/>
              </w:rPr>
              <w:t>9.108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D1501C">
              <w:rPr>
                <w:rFonts w:ascii="Arial" w:hAnsi="Arial"/>
              </w:rPr>
              <w:t>ted at the level 0.61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 w:rsidR="00850866">
              <w:rPr>
                <w:rFonts w:ascii="Arial" w:hAnsi="Arial"/>
              </w:rPr>
              <w:t>,</w:t>
            </w:r>
            <w:r w:rsidR="00932C3E">
              <w:rPr>
                <w:rFonts w:ascii="Arial" w:hAnsi="Arial"/>
              </w:rPr>
              <w:t xml:space="preserve"> M8,</w:t>
            </w:r>
            <w:r w:rsidR="00C771C9">
              <w:rPr>
                <w:rFonts w:ascii="Arial" w:hAnsi="Arial"/>
              </w:rPr>
              <w:t xml:space="preserve">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CF55AC">
              <w:rPr>
                <w:rFonts w:ascii="Arial" w:hAnsi="Arial"/>
              </w:rPr>
              <w:t>2</w:t>
            </w:r>
            <w:r w:rsidR="00A2235A">
              <w:rPr>
                <w:rFonts w:ascii="Arial" w:hAnsi="Arial"/>
              </w:rPr>
              <w:t>,1</w:t>
            </w:r>
            <w:r w:rsidR="00CF55AC">
              <w:rPr>
                <w:rFonts w:ascii="Arial" w:hAnsi="Arial"/>
              </w:rPr>
              <w:t>,0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116E3C">
              <w:rPr>
                <w:rFonts w:ascii="Arial" w:hAnsi="Arial"/>
              </w:rPr>
              <w:t>2.</w:t>
            </w:r>
            <w:r w:rsidR="002B6D7C">
              <w:rPr>
                <w:rFonts w:ascii="Arial" w:hAnsi="Arial"/>
              </w:rPr>
              <w:t>444</w:t>
            </w:r>
          </w:p>
          <w:p w:rsidR="00CF1460" w:rsidRDefault="00CF55AC" w:rsidP="004C7F03"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CF55AC">
              <w:rPr>
                <w:rFonts w:ascii="Arial" w:hAnsi="Arial"/>
              </w:rPr>
              <w:t>77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1600A6">
              <w:rPr>
                <w:rFonts w:ascii="Arial" w:hAnsi="Arial"/>
              </w:rPr>
              <w:t>M7</w:t>
            </w:r>
            <w:r w:rsidR="00C57E8C">
              <w:rPr>
                <w:rFonts w:ascii="Arial" w:hAnsi="Arial"/>
              </w:rPr>
              <w:t>, M8, M9,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707B4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7546D1">
              <w:rPr>
                <w:rFonts w:ascii="Arial" w:hAnsi="Arial"/>
              </w:rPr>
              <w:t>(2</w:t>
            </w:r>
            <w:r>
              <w:rPr>
                <w:rFonts w:ascii="Arial" w:hAnsi="Arial"/>
              </w:rPr>
              <w:t>,1</w:t>
            </w:r>
            <w:r w:rsidR="007546D1">
              <w:rPr>
                <w:rFonts w:ascii="Arial" w:hAnsi="Arial"/>
              </w:rPr>
              <w:t>,2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57E8C">
              <w:rPr>
                <w:rFonts w:ascii="Arial" w:hAnsi="Arial"/>
              </w:rPr>
              <w:t xml:space="preserve">: </w:t>
            </w:r>
            <w:r w:rsidR="00836371">
              <w:rPr>
                <w:rFonts w:ascii="Arial" w:hAnsi="Arial"/>
              </w:rPr>
              <w:t>4.552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836371">
              <w:rPr>
                <w:rFonts w:ascii="Arial" w:hAnsi="Arial"/>
              </w:rPr>
              <w:t>.63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BD3E6A">
              <w:rPr>
                <w:rFonts w:ascii="Arial" w:hAnsi="Arial"/>
              </w:rPr>
              <w:t>December</w:t>
            </w:r>
            <w:r w:rsidR="006417F3">
              <w:rPr>
                <w:rFonts w:ascii="Arial" w:hAnsi="Arial"/>
              </w:rPr>
              <w:t xml:space="preserve">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E868A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BE0B45">
              <w:rPr>
                <w:rFonts w:ascii="Arial" w:hAnsi="Arial"/>
              </w:rPr>
              <w:t>,1</w:t>
            </w:r>
            <w:r w:rsidR="00FD0437">
              <w:rPr>
                <w:rFonts w:ascii="Arial" w:hAnsi="Arial"/>
              </w:rPr>
              <w:t>,</w:t>
            </w:r>
            <w:r w:rsidR="009406FF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1600A6">
              <w:rPr>
                <w:rFonts w:ascii="Arial" w:hAnsi="Arial"/>
              </w:rPr>
              <w:t>:</w:t>
            </w:r>
            <w:r w:rsidR="00D1501C">
              <w:rPr>
                <w:rFonts w:ascii="Arial" w:hAnsi="Arial"/>
              </w:rPr>
              <w:t xml:space="preserve"> 1.077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A2235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Rejected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D1501C">
              <w:rPr>
                <w:rFonts w:ascii="Arial" w:hAnsi="Arial"/>
              </w:rPr>
              <w:t>1.13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1C" w:rsidRDefault="005E771C" w:rsidP="00122D03">
      <w:r>
        <w:separator/>
      </w:r>
    </w:p>
  </w:endnote>
  <w:endnote w:type="continuationSeparator" w:id="0">
    <w:p w:rsidR="005E771C" w:rsidRDefault="005E771C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4F31">
      <w:rPr>
        <w:noProof/>
      </w:rPr>
      <w:t>4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1C" w:rsidRDefault="005E771C" w:rsidP="00122D03">
      <w:r>
        <w:separator/>
      </w:r>
    </w:p>
  </w:footnote>
  <w:footnote w:type="continuationSeparator" w:id="0">
    <w:p w:rsidR="005E771C" w:rsidRDefault="005E771C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2754"/>
    <w:rsid w:val="000A2AAF"/>
    <w:rsid w:val="000A7247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1EB"/>
    <w:rsid w:val="001C5DB8"/>
    <w:rsid w:val="001C5DE8"/>
    <w:rsid w:val="001C6E9C"/>
    <w:rsid w:val="001D2010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686E"/>
    <w:rsid w:val="00246C49"/>
    <w:rsid w:val="0025344E"/>
    <w:rsid w:val="00253FE9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D2943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01D0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2E13"/>
    <w:rsid w:val="00557A09"/>
    <w:rsid w:val="00557B2C"/>
    <w:rsid w:val="00562582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528E"/>
    <w:rsid w:val="005A5B38"/>
    <w:rsid w:val="005B16BE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E771C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0CD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233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EF"/>
    <w:rsid w:val="00A72C0E"/>
    <w:rsid w:val="00A741CC"/>
    <w:rsid w:val="00A74DD3"/>
    <w:rsid w:val="00A76BAC"/>
    <w:rsid w:val="00A77A34"/>
    <w:rsid w:val="00A81A23"/>
    <w:rsid w:val="00A82BA5"/>
    <w:rsid w:val="00A8529A"/>
    <w:rsid w:val="00A8548A"/>
    <w:rsid w:val="00A86132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D009C5"/>
    <w:rsid w:val="00D03738"/>
    <w:rsid w:val="00D06B38"/>
    <w:rsid w:val="00D07C33"/>
    <w:rsid w:val="00D115A8"/>
    <w:rsid w:val="00D12B28"/>
    <w:rsid w:val="00D1501C"/>
    <w:rsid w:val="00D15F61"/>
    <w:rsid w:val="00D200A5"/>
    <w:rsid w:val="00D201A0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430E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247B"/>
    <w:rsid w:val="00EC4CD8"/>
    <w:rsid w:val="00EC5150"/>
    <w:rsid w:val="00EC78FA"/>
    <w:rsid w:val="00ED0689"/>
    <w:rsid w:val="00ED084D"/>
    <w:rsid w:val="00ED1A98"/>
    <w:rsid w:val="00ED32D9"/>
    <w:rsid w:val="00ED35E3"/>
    <w:rsid w:val="00EE07D1"/>
    <w:rsid w:val="00EE3529"/>
    <w:rsid w:val="00EE7290"/>
    <w:rsid w:val="00EF2208"/>
    <w:rsid w:val="00EF28DE"/>
    <w:rsid w:val="00EF48E8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0631-938B-4F95-9C13-DD997018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54</cp:revision>
  <cp:lastPrinted>2020-01-03T09:52:00Z</cp:lastPrinted>
  <dcterms:created xsi:type="dcterms:W3CDTF">2018-09-04T23:48:00Z</dcterms:created>
  <dcterms:modified xsi:type="dcterms:W3CDTF">2020-01-03T10:03:00Z</dcterms:modified>
</cp:coreProperties>
</file>