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9DD06" w14:textId="77777777" w:rsidR="00C4002A" w:rsidRPr="00926A28" w:rsidRDefault="006B3BC3" w:rsidP="006C40EA">
      <w:pPr>
        <w:spacing w:line="240" w:lineRule="auto"/>
        <w:rPr>
          <w:rFonts w:ascii="Arial" w:hAnsi="Arial" w:cs="Arial"/>
          <w:b/>
          <w:sz w:val="28"/>
          <w:szCs w:val="28"/>
        </w:rPr>
      </w:pPr>
      <w:r w:rsidRPr="00926A28">
        <w:rPr>
          <w:rFonts w:ascii="Arial" w:hAnsi="Arial" w:cs="Arial"/>
          <w:b/>
          <w:sz w:val="28"/>
          <w:szCs w:val="28"/>
        </w:rPr>
        <w:t>TECHNICAL NOTES</w:t>
      </w:r>
    </w:p>
    <w:p w14:paraId="780E7217" w14:textId="750731B9" w:rsidR="006C40EA" w:rsidRDefault="00CD597C" w:rsidP="00D63FE5">
      <w:pPr>
        <w:spacing w:line="240" w:lineRule="auto"/>
        <w:rPr>
          <w:rFonts w:ascii="Arial" w:hAnsi="Arial" w:cs="Arial"/>
          <w:b/>
          <w:sz w:val="28"/>
          <w:szCs w:val="28"/>
        </w:rPr>
      </w:pPr>
      <w:r w:rsidRPr="00926A28">
        <w:rPr>
          <w:rFonts w:ascii="Arial" w:hAnsi="Arial" w:cs="Arial"/>
          <w:b/>
          <w:sz w:val="28"/>
          <w:szCs w:val="28"/>
        </w:rPr>
        <w:t>Fourth Quarter 2020 Quarterly Economic Indices</w:t>
      </w:r>
    </w:p>
    <w:p w14:paraId="300B6D76" w14:textId="74E19C76" w:rsidR="00D63FE5" w:rsidRPr="00D63FE5" w:rsidRDefault="00D63FE5" w:rsidP="00D63FE5">
      <w:pPr>
        <w:spacing w:line="240" w:lineRule="auto"/>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72576" behindDoc="0" locked="0" layoutInCell="1" allowOverlap="1" wp14:anchorId="0E3C63EA" wp14:editId="765A41DD">
                <wp:simplePos x="0" y="0"/>
                <wp:positionH relativeFrom="column">
                  <wp:posOffset>33020</wp:posOffset>
                </wp:positionH>
                <wp:positionV relativeFrom="paragraph">
                  <wp:posOffset>195803</wp:posOffset>
                </wp:positionV>
                <wp:extent cx="5979600" cy="10800"/>
                <wp:effectExtent l="0" t="0" r="21590" b="27305"/>
                <wp:wrapNone/>
                <wp:docPr id="8" name="Straight Connector 8"/>
                <wp:cNvGraphicFramePr/>
                <a:graphic xmlns:a="http://schemas.openxmlformats.org/drawingml/2006/main">
                  <a:graphicData uri="http://schemas.microsoft.com/office/word/2010/wordprocessingShape">
                    <wps:wsp>
                      <wps:cNvCnPr/>
                      <wps:spPr>
                        <a:xfrm flipV="1">
                          <a:off x="0" y="0"/>
                          <a:ext cx="5979600" cy="108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861120" id="Straight Connector 8"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15.4pt" to="473.4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" strokecolor="black [3213]" strokeweight="1.5pt">
                <v:stroke joinstyle="miter"/>
              </v:line>
            </w:pict>
          </mc:Fallback>
        </mc:AlternateContent>
      </w:r>
    </w:p>
    <w:p w14:paraId="5D3BD7D6" w14:textId="510F8E17" w:rsidR="006B3BC3" w:rsidRPr="00D63FE5" w:rsidRDefault="004D29AC" w:rsidP="00D63FE5">
      <w:pPr>
        <w:spacing w:line="240" w:lineRule="auto"/>
        <w:jc w:val="both"/>
        <w:rPr>
          <w:rFonts w:ascii="Arial" w:hAnsi="Arial" w:cs="Arial"/>
          <w:sz w:val="28"/>
          <w:szCs w:val="28"/>
        </w:rPr>
      </w:pPr>
      <w:r>
        <w:rPr>
          <w:rFonts w:ascii="Arial" w:hAnsi="Arial" w:cs="Arial"/>
          <w:sz w:val="28"/>
          <w:szCs w:val="28"/>
        </w:rPr>
        <w:tab/>
      </w:r>
    </w:p>
    <w:p w14:paraId="5BD413C4" w14:textId="77777777" w:rsidR="006C40EA" w:rsidRPr="00926A28" w:rsidRDefault="006C40EA" w:rsidP="006C40EA">
      <w:pPr>
        <w:pStyle w:val="ListParagraph"/>
        <w:spacing w:line="240" w:lineRule="auto"/>
        <w:ind w:left="1080"/>
        <w:jc w:val="both"/>
        <w:rPr>
          <w:rFonts w:ascii="Arial" w:hAnsi="Arial" w:cs="Arial"/>
          <w:sz w:val="28"/>
          <w:szCs w:val="28"/>
        </w:rPr>
      </w:pPr>
      <w:r w:rsidRPr="00926A28">
        <w:rPr>
          <w:rFonts w:ascii="Arial" w:hAnsi="Arial" w:cs="Arial"/>
          <w:noProof/>
          <w:sz w:val="28"/>
          <w:szCs w:val="28"/>
        </w:rPr>
        <mc:AlternateContent>
          <mc:Choice Requires="wps">
            <w:drawing>
              <wp:anchor distT="0" distB="0" distL="114300" distR="114300" simplePos="0" relativeHeight="251659264" behindDoc="0" locked="0" layoutInCell="1" allowOverlap="1" wp14:anchorId="335B8DA0" wp14:editId="5A55010D">
                <wp:simplePos x="0" y="0"/>
                <wp:positionH relativeFrom="margin">
                  <wp:align>left</wp:align>
                </wp:positionH>
                <wp:positionV relativeFrom="paragraph">
                  <wp:posOffset>10160</wp:posOffset>
                </wp:positionV>
                <wp:extent cx="6019800" cy="219075"/>
                <wp:effectExtent l="0" t="0" r="0" b="9525"/>
                <wp:wrapNone/>
                <wp:docPr id="1" name="Rectangle 1"/>
                <wp:cNvGraphicFramePr/>
                <a:graphic xmlns:a="http://schemas.openxmlformats.org/drawingml/2006/main">
                  <a:graphicData uri="http://schemas.microsoft.com/office/word/2010/wordprocessingShape">
                    <wps:wsp>
                      <wps:cNvSpPr/>
                      <wps:spPr>
                        <a:xfrm>
                          <a:off x="0" y="0"/>
                          <a:ext cx="6019800" cy="21907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8AD634" w14:textId="77777777" w:rsidR="006C40EA" w:rsidRPr="006C40EA" w:rsidRDefault="006C40EA" w:rsidP="006C40EA">
                            <w:pPr>
                              <w:pStyle w:val="ListParagraph"/>
                              <w:numPr>
                                <w:ilvl w:val="0"/>
                                <w:numId w:val="10"/>
                              </w:numPr>
                              <w:ind w:left="720"/>
                              <w:jc w:val="left"/>
                              <w:rPr>
                                <w:rFonts w:ascii="Arial" w:hAnsi="Arial" w:cs="Arial"/>
                                <w:b/>
                                <w:sz w:val="28"/>
                              </w:rPr>
                            </w:pPr>
                            <w:r w:rsidRPr="006C40EA">
                              <w:rPr>
                                <w:rFonts w:ascii="Arial" w:hAnsi="Arial" w:cs="Arial"/>
                                <w:b/>
                                <w:sz w:val="28"/>
                              </w:rPr>
                              <w:t>Introduction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5B8DA0" id="Rectangle 1" o:spid="_x0000_s1026" style="position:absolute;left:0;text-align:left;margin-left:0;margin-top:.8pt;width:474pt;height:17.2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" fillcolor="#0070c0" stroked="f" strokeweight="1pt">
                <v:textbox inset="0,0,0,0">
                  <w:txbxContent>
                    <w:p w14:paraId="2B8AD634" w14:textId="77777777" w:rsidR="006C40EA" w:rsidRPr="006C40EA" w:rsidRDefault="006C40EA" w:rsidP="006C40EA">
                      <w:pPr>
                        <w:pStyle w:val="ListParagraph"/>
                        <w:numPr>
                          <w:ilvl w:val="0"/>
                          <w:numId w:val="10"/>
                        </w:numPr>
                        <w:ind w:left="720"/>
                        <w:jc w:val="left"/>
                        <w:rPr>
                          <w:rFonts w:ascii="Arial" w:hAnsi="Arial" w:cs="Arial"/>
                          <w:b/>
                          <w:sz w:val="28"/>
                        </w:rPr>
                      </w:pPr>
                      <w:r w:rsidRPr="006C40EA">
                        <w:rPr>
                          <w:rFonts w:ascii="Arial" w:hAnsi="Arial" w:cs="Arial"/>
                          <w:b/>
                          <w:sz w:val="28"/>
                        </w:rPr>
                        <w:t>Introduction</w:t>
                      </w:r>
                    </w:p>
                  </w:txbxContent>
                </v:textbox>
                <w10:wrap anchorx="margin"/>
              </v:rect>
            </w:pict>
          </mc:Fallback>
        </mc:AlternateContent>
      </w:r>
    </w:p>
    <w:p w14:paraId="72073D09" w14:textId="77777777" w:rsidR="006C40EA" w:rsidRPr="00926A28" w:rsidRDefault="006C40EA" w:rsidP="006C40EA">
      <w:pPr>
        <w:pStyle w:val="ListParagraph"/>
        <w:spacing w:line="240" w:lineRule="auto"/>
        <w:ind w:left="0"/>
        <w:jc w:val="both"/>
        <w:rPr>
          <w:rFonts w:ascii="Arial" w:hAnsi="Arial" w:cs="Arial"/>
          <w:sz w:val="28"/>
          <w:szCs w:val="28"/>
        </w:rPr>
      </w:pPr>
    </w:p>
    <w:p w14:paraId="1ABD859F" w14:textId="77777777" w:rsidR="006B3BC3" w:rsidRPr="00926A28" w:rsidRDefault="006B3BC3" w:rsidP="006C40EA">
      <w:pPr>
        <w:pStyle w:val="ListParagraph"/>
        <w:spacing w:line="240" w:lineRule="auto"/>
        <w:ind w:left="0"/>
        <w:jc w:val="both"/>
        <w:rPr>
          <w:rFonts w:ascii="Arial" w:hAnsi="Arial" w:cs="Arial"/>
          <w:sz w:val="28"/>
          <w:szCs w:val="28"/>
        </w:rPr>
      </w:pPr>
      <w:r w:rsidRPr="00926A28">
        <w:rPr>
          <w:rFonts w:ascii="Arial" w:hAnsi="Arial" w:cs="Arial"/>
          <w:sz w:val="28"/>
          <w:szCs w:val="28"/>
        </w:rPr>
        <w:t>The Quarterly Economic Indices (QEI) is a compilation of indices on the volume of production, revenue, employment, compensation, and compensation per employee. The QEI points out the change of direction in the performance of the industries. Moreover, it identifies the trend of the variables in the indices across industries over time. These indices are used in policy setting, monitoring, and analysis as well as identifying the trends in revenue, employment, and compensation of the industries.</w:t>
      </w:r>
    </w:p>
    <w:p w14:paraId="73BBE845" w14:textId="77777777" w:rsidR="006B3BC3" w:rsidRPr="00926A28" w:rsidRDefault="006B3BC3" w:rsidP="006C40EA">
      <w:pPr>
        <w:pStyle w:val="ListParagraph"/>
        <w:spacing w:line="240" w:lineRule="auto"/>
        <w:ind w:left="360"/>
        <w:jc w:val="both"/>
        <w:rPr>
          <w:rFonts w:ascii="Arial" w:hAnsi="Arial" w:cs="Arial"/>
          <w:sz w:val="28"/>
          <w:szCs w:val="28"/>
        </w:rPr>
      </w:pPr>
    </w:p>
    <w:p w14:paraId="0ACA9229" w14:textId="77777777" w:rsidR="006B3BC3" w:rsidRPr="00926A28" w:rsidRDefault="006B3BC3" w:rsidP="006C40EA">
      <w:pPr>
        <w:pStyle w:val="ListParagraph"/>
        <w:spacing w:line="240" w:lineRule="auto"/>
        <w:ind w:left="0"/>
        <w:jc w:val="both"/>
        <w:rPr>
          <w:rFonts w:ascii="Arial" w:hAnsi="Arial" w:cs="Arial"/>
          <w:sz w:val="28"/>
          <w:szCs w:val="28"/>
        </w:rPr>
      </w:pPr>
      <w:r w:rsidRPr="00926A28">
        <w:rPr>
          <w:rFonts w:ascii="Arial" w:hAnsi="Arial" w:cs="Arial"/>
          <w:sz w:val="28"/>
          <w:szCs w:val="28"/>
        </w:rPr>
        <w:t>The result of the 2016 Annual Survey of Philippine Business and Industries (ASPBI) is the basis for the benchmark estimate and base year of the QEI.  The quarterly indices are estimated based on the Quarterly Survey of Philippine Business and Industry (QSPBI) supplemented by other available data from the Quarterly National Accounts of the Philippines (QNAP).</w:t>
      </w:r>
    </w:p>
    <w:p w14:paraId="1855E25F" w14:textId="77777777" w:rsidR="006B3BC3" w:rsidRPr="00926A28" w:rsidRDefault="006B3BC3" w:rsidP="006C40EA">
      <w:pPr>
        <w:pStyle w:val="ListParagraph"/>
        <w:spacing w:line="240" w:lineRule="auto"/>
        <w:ind w:left="0"/>
        <w:jc w:val="both"/>
        <w:rPr>
          <w:rFonts w:ascii="Arial" w:hAnsi="Arial" w:cs="Arial"/>
          <w:sz w:val="28"/>
          <w:szCs w:val="28"/>
        </w:rPr>
      </w:pPr>
    </w:p>
    <w:p w14:paraId="31DA282F" w14:textId="77777777" w:rsidR="006B3BC3" w:rsidRPr="00926A28" w:rsidRDefault="006B3BC3" w:rsidP="006C40EA">
      <w:pPr>
        <w:pStyle w:val="ListParagraph"/>
        <w:spacing w:line="240" w:lineRule="auto"/>
        <w:ind w:left="0"/>
        <w:jc w:val="both"/>
        <w:rPr>
          <w:rFonts w:ascii="Arial" w:hAnsi="Arial" w:cs="Arial"/>
          <w:sz w:val="28"/>
          <w:szCs w:val="28"/>
        </w:rPr>
      </w:pPr>
      <w:r w:rsidRPr="00926A28">
        <w:rPr>
          <w:rFonts w:ascii="Arial" w:hAnsi="Arial" w:cs="Arial"/>
          <w:sz w:val="28"/>
          <w:szCs w:val="28"/>
        </w:rPr>
        <w:t xml:space="preserve">As a matter of policy, the QEI results in the preceding quarter are revised. This is in line with the standard international practice to update the indices as additional and more updated data are available. </w:t>
      </w:r>
    </w:p>
    <w:p w14:paraId="19446C77" w14:textId="77777777" w:rsidR="006B3BC3" w:rsidRPr="00926A28" w:rsidRDefault="006B3BC3" w:rsidP="006C40EA">
      <w:pPr>
        <w:pStyle w:val="ListParagraph"/>
        <w:spacing w:line="240" w:lineRule="auto"/>
        <w:ind w:left="0"/>
        <w:jc w:val="both"/>
        <w:rPr>
          <w:rFonts w:ascii="Arial" w:hAnsi="Arial" w:cs="Arial"/>
          <w:sz w:val="28"/>
          <w:szCs w:val="28"/>
        </w:rPr>
      </w:pPr>
    </w:p>
    <w:p w14:paraId="7101DF74" w14:textId="77777777" w:rsidR="006B3BC3" w:rsidRPr="00926A28" w:rsidRDefault="006B3BC3" w:rsidP="006C40EA">
      <w:pPr>
        <w:pStyle w:val="ListParagraph"/>
        <w:spacing w:line="240" w:lineRule="auto"/>
        <w:ind w:left="0"/>
        <w:jc w:val="both"/>
        <w:rPr>
          <w:rFonts w:ascii="Arial" w:hAnsi="Arial" w:cs="Arial"/>
          <w:sz w:val="28"/>
          <w:szCs w:val="28"/>
        </w:rPr>
      </w:pPr>
      <w:r w:rsidRPr="00926A28">
        <w:rPr>
          <w:rFonts w:ascii="Arial" w:hAnsi="Arial" w:cs="Arial"/>
          <w:sz w:val="28"/>
          <w:szCs w:val="28"/>
        </w:rPr>
        <w:t>The PSA continually commits to improve the development of its product and the delivery of its services. The QEI is aligned to its commitment by guiding policy setting, monitoring and analysis through timely and relevant information.</w:t>
      </w:r>
    </w:p>
    <w:p w14:paraId="6FE65741" w14:textId="77777777" w:rsidR="006B3BC3" w:rsidRPr="00926A28" w:rsidRDefault="006B3BC3" w:rsidP="006C40EA">
      <w:pPr>
        <w:pStyle w:val="ListParagraph"/>
        <w:spacing w:line="240" w:lineRule="auto"/>
        <w:ind w:left="0"/>
        <w:jc w:val="both"/>
        <w:rPr>
          <w:rFonts w:ascii="Arial" w:hAnsi="Arial" w:cs="Arial"/>
          <w:sz w:val="28"/>
          <w:szCs w:val="28"/>
        </w:rPr>
      </w:pPr>
    </w:p>
    <w:p w14:paraId="72AE4B07" w14:textId="77777777" w:rsidR="006C40EA" w:rsidRPr="00926A28" w:rsidRDefault="006C40EA" w:rsidP="006C40EA">
      <w:pPr>
        <w:pStyle w:val="ListParagraph"/>
        <w:spacing w:line="240" w:lineRule="auto"/>
        <w:ind w:left="0"/>
        <w:jc w:val="both"/>
        <w:rPr>
          <w:rFonts w:ascii="Arial" w:hAnsi="Arial" w:cs="Arial"/>
          <w:b/>
          <w:sz w:val="28"/>
          <w:szCs w:val="28"/>
        </w:rPr>
      </w:pPr>
      <w:r w:rsidRPr="00926A28">
        <w:rPr>
          <w:rFonts w:ascii="Arial" w:hAnsi="Arial" w:cs="Arial"/>
          <w:noProof/>
          <w:sz w:val="28"/>
          <w:szCs w:val="28"/>
        </w:rPr>
        <mc:AlternateContent>
          <mc:Choice Requires="wps">
            <w:drawing>
              <wp:anchor distT="0" distB="0" distL="114300" distR="114300" simplePos="0" relativeHeight="251661312" behindDoc="0" locked="0" layoutInCell="1" allowOverlap="1" wp14:anchorId="0A1625F8" wp14:editId="0EBB5132">
                <wp:simplePos x="0" y="0"/>
                <wp:positionH relativeFrom="margin">
                  <wp:align>left</wp:align>
                </wp:positionH>
                <wp:positionV relativeFrom="paragraph">
                  <wp:posOffset>10160</wp:posOffset>
                </wp:positionV>
                <wp:extent cx="6019800" cy="219075"/>
                <wp:effectExtent l="0" t="0" r="0" b="9525"/>
                <wp:wrapNone/>
                <wp:docPr id="2" name="Rectangle 2"/>
                <wp:cNvGraphicFramePr/>
                <a:graphic xmlns:a="http://schemas.openxmlformats.org/drawingml/2006/main">
                  <a:graphicData uri="http://schemas.microsoft.com/office/word/2010/wordprocessingShape">
                    <wps:wsp>
                      <wps:cNvSpPr/>
                      <wps:spPr>
                        <a:xfrm>
                          <a:off x="0" y="0"/>
                          <a:ext cx="6019800" cy="21907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B894D6" w14:textId="77777777" w:rsidR="006C40EA" w:rsidRPr="006C40EA" w:rsidRDefault="006C40EA" w:rsidP="006C40EA">
                            <w:pPr>
                              <w:pStyle w:val="ListParagraph"/>
                              <w:numPr>
                                <w:ilvl w:val="0"/>
                                <w:numId w:val="10"/>
                              </w:numPr>
                              <w:ind w:left="720"/>
                              <w:jc w:val="left"/>
                              <w:rPr>
                                <w:rFonts w:ascii="Arial" w:hAnsi="Arial" w:cs="Arial"/>
                                <w:b/>
                                <w:sz w:val="28"/>
                              </w:rPr>
                            </w:pPr>
                            <w:r>
                              <w:rPr>
                                <w:rFonts w:ascii="Arial" w:hAnsi="Arial" w:cs="Arial"/>
                                <w:b/>
                                <w:sz w:val="28"/>
                              </w:rPr>
                              <w:t>Data Collection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1625F8" id="Rectangle 2" o:spid="_x0000_s1027" style="position:absolute;left:0;text-align:left;margin-left:0;margin-top:.8pt;width:474pt;height:17.2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" fillcolor="#0070c0" stroked="f" strokeweight="1pt">
                <v:textbox inset="0,0,0,0">
                  <w:txbxContent>
                    <w:p w14:paraId="5BB894D6" w14:textId="77777777" w:rsidR="006C40EA" w:rsidRPr="006C40EA" w:rsidRDefault="006C40EA" w:rsidP="006C40EA">
                      <w:pPr>
                        <w:pStyle w:val="ListParagraph"/>
                        <w:numPr>
                          <w:ilvl w:val="0"/>
                          <w:numId w:val="10"/>
                        </w:numPr>
                        <w:ind w:left="720"/>
                        <w:jc w:val="left"/>
                        <w:rPr>
                          <w:rFonts w:ascii="Arial" w:hAnsi="Arial" w:cs="Arial"/>
                          <w:b/>
                          <w:sz w:val="28"/>
                        </w:rPr>
                      </w:pPr>
                      <w:r>
                        <w:rPr>
                          <w:rFonts w:ascii="Arial" w:hAnsi="Arial" w:cs="Arial"/>
                          <w:b/>
                          <w:sz w:val="28"/>
                        </w:rPr>
                        <w:t>Data Collection</w:t>
                      </w:r>
                    </w:p>
                  </w:txbxContent>
                </v:textbox>
                <w10:wrap anchorx="margin"/>
              </v:rect>
            </w:pict>
          </mc:Fallback>
        </mc:AlternateContent>
      </w:r>
    </w:p>
    <w:p w14:paraId="23813378" w14:textId="77777777" w:rsidR="006B3BC3" w:rsidRPr="00926A28" w:rsidRDefault="006B3BC3" w:rsidP="006C40EA">
      <w:pPr>
        <w:pStyle w:val="ListParagraph"/>
        <w:spacing w:line="240" w:lineRule="auto"/>
        <w:ind w:left="0"/>
        <w:jc w:val="both"/>
        <w:rPr>
          <w:rFonts w:ascii="Arial" w:hAnsi="Arial" w:cs="Arial"/>
          <w:sz w:val="28"/>
          <w:szCs w:val="28"/>
        </w:rPr>
      </w:pPr>
    </w:p>
    <w:p w14:paraId="58AAE422" w14:textId="1FB69AA3" w:rsidR="006B3BC3" w:rsidRPr="00926A28" w:rsidRDefault="006B3BC3" w:rsidP="006C40EA">
      <w:pPr>
        <w:pStyle w:val="ListParagraph"/>
        <w:spacing w:line="240" w:lineRule="auto"/>
        <w:ind w:left="0"/>
        <w:jc w:val="both"/>
        <w:rPr>
          <w:rFonts w:ascii="Arial" w:hAnsi="Arial" w:cs="Arial"/>
          <w:sz w:val="28"/>
          <w:szCs w:val="28"/>
        </w:rPr>
      </w:pPr>
      <w:r w:rsidRPr="00926A28">
        <w:rPr>
          <w:rFonts w:ascii="Arial" w:hAnsi="Arial" w:cs="Arial"/>
          <w:sz w:val="28"/>
          <w:szCs w:val="28"/>
        </w:rPr>
        <w:t xml:space="preserve">The Quarterly Survey of the Philippine Business and Industry (QSPBI) provides the basic data items for the estimation of the indices on revenue, compensation and employment.  The QSPBI of the Philippine Statistics Authority serves as the main source of data for most of the industries </w:t>
      </w:r>
      <w:proofErr w:type="gramStart"/>
      <w:r w:rsidRPr="00926A28">
        <w:rPr>
          <w:rFonts w:ascii="Arial" w:hAnsi="Arial" w:cs="Arial"/>
          <w:sz w:val="28"/>
          <w:szCs w:val="28"/>
        </w:rPr>
        <w:t>including:</w:t>
      </w:r>
      <w:proofErr w:type="gramEnd"/>
      <w:r w:rsidRPr="00926A28">
        <w:rPr>
          <w:rFonts w:ascii="Arial" w:hAnsi="Arial" w:cs="Arial"/>
          <w:sz w:val="28"/>
          <w:szCs w:val="28"/>
        </w:rPr>
        <w:t xml:space="preserve"> mining and quarrying, manufacturing, construction, electricity, gas and water supply, transportation, storage and communication, trade, finance, real estate and other services. In the case of the manufacturing, results of the QSPBI are supplemented by the Monthly Integrated Survey of Selected Industries (MISSI).</w:t>
      </w:r>
    </w:p>
    <w:p w14:paraId="2EFED687" w14:textId="77777777" w:rsidR="006B3BC3" w:rsidRPr="00926A28" w:rsidRDefault="006B3BC3" w:rsidP="006C40EA">
      <w:pPr>
        <w:pStyle w:val="ListParagraph"/>
        <w:spacing w:line="240" w:lineRule="auto"/>
        <w:ind w:left="0"/>
        <w:jc w:val="both"/>
        <w:rPr>
          <w:rFonts w:ascii="Arial" w:hAnsi="Arial" w:cs="Arial"/>
          <w:sz w:val="28"/>
          <w:szCs w:val="28"/>
        </w:rPr>
      </w:pPr>
      <w:r w:rsidRPr="00926A28">
        <w:rPr>
          <w:rFonts w:ascii="Arial" w:hAnsi="Arial" w:cs="Arial"/>
          <w:sz w:val="28"/>
          <w:szCs w:val="28"/>
        </w:rPr>
        <w:lastRenderedPageBreak/>
        <w:t>For agriculture, forestry and fishing, mining and quarrying, and electricity, gas and water supply where indices on volume of production are computed, production data are derived from other sectoral surveys of the PSA such as the Palay and Corn Production Surveys, Livestock and Poultry Surveys, and Survey of Commercial, Municipal and Inland Fisheries including the Survey on Aquaculture. Data from administrative records compiled by agencies like the Sugar Regulatory Administration (SRA), Forest Management Bureau (FMB), Mines and Geosciences Bureau (MGB), Department of Energy (DOE), National Power Corporation (NPC), National Grid Corporation of the Philippines (NGCP), Energy Development Corporation (EDC), National Electrification Administration (NEA), Manila Electric Company (MERALCO), Metropolitan Waterworks and Sewerage System-Regulatory Office (MWSS-RO), Manila Water Company, Inc. (MWCI), and Maynilad Water Services Inc. (MWSI) are also utilized.</w:t>
      </w:r>
    </w:p>
    <w:p w14:paraId="0178BB49" w14:textId="77777777" w:rsidR="006B3BC3" w:rsidRPr="00926A28" w:rsidRDefault="006B3BC3" w:rsidP="006C40EA">
      <w:pPr>
        <w:pStyle w:val="ListParagraph"/>
        <w:spacing w:line="240" w:lineRule="auto"/>
        <w:ind w:left="0"/>
        <w:jc w:val="both"/>
        <w:rPr>
          <w:rFonts w:ascii="Arial" w:hAnsi="Arial" w:cs="Arial"/>
          <w:sz w:val="28"/>
          <w:szCs w:val="28"/>
        </w:rPr>
      </w:pPr>
    </w:p>
    <w:p w14:paraId="0FB58284" w14:textId="77777777" w:rsidR="006B3BC3" w:rsidRPr="00926A28" w:rsidRDefault="006B3BC3" w:rsidP="006C40EA">
      <w:pPr>
        <w:pStyle w:val="ListParagraph"/>
        <w:spacing w:line="240" w:lineRule="auto"/>
        <w:ind w:left="0"/>
        <w:jc w:val="both"/>
        <w:rPr>
          <w:rFonts w:ascii="Arial" w:hAnsi="Arial" w:cs="Arial"/>
          <w:sz w:val="28"/>
          <w:szCs w:val="28"/>
        </w:rPr>
      </w:pPr>
      <w:r w:rsidRPr="00926A28">
        <w:rPr>
          <w:rFonts w:ascii="Arial" w:hAnsi="Arial" w:cs="Arial"/>
          <w:sz w:val="28"/>
          <w:szCs w:val="28"/>
        </w:rPr>
        <w:t>The availability of the 2016 Annual Survey of the Philippine Business and Industry (ASPBI) of the PSA provides the most recent annual benchmark data items in firming -up the quarterly indices on revenue, employment and compensation by industry. These indices are deflated using the Consumer Price Index (CPI) to calculate for the constant price estimates.</w:t>
      </w:r>
    </w:p>
    <w:p w14:paraId="415CAEC3" w14:textId="77777777" w:rsidR="006B3BC3" w:rsidRPr="00926A28" w:rsidRDefault="006B3BC3" w:rsidP="006C40EA">
      <w:pPr>
        <w:pStyle w:val="ListParagraph"/>
        <w:spacing w:line="240" w:lineRule="auto"/>
        <w:ind w:left="0"/>
        <w:jc w:val="both"/>
        <w:rPr>
          <w:rFonts w:ascii="Arial" w:hAnsi="Arial" w:cs="Arial"/>
          <w:sz w:val="28"/>
          <w:szCs w:val="28"/>
        </w:rPr>
      </w:pPr>
    </w:p>
    <w:p w14:paraId="1BA945A6" w14:textId="77777777" w:rsidR="006B3BC3" w:rsidRPr="00926A28" w:rsidRDefault="006C40EA" w:rsidP="006C40EA">
      <w:pPr>
        <w:pStyle w:val="ListParagraph"/>
        <w:spacing w:line="240" w:lineRule="auto"/>
        <w:ind w:left="0"/>
        <w:jc w:val="both"/>
        <w:rPr>
          <w:rFonts w:ascii="Arial" w:hAnsi="Arial" w:cs="Arial"/>
          <w:sz w:val="28"/>
          <w:szCs w:val="28"/>
        </w:rPr>
      </w:pPr>
      <w:r w:rsidRPr="00926A28">
        <w:rPr>
          <w:rFonts w:ascii="Arial" w:hAnsi="Arial" w:cs="Arial"/>
          <w:noProof/>
          <w:sz w:val="28"/>
          <w:szCs w:val="28"/>
        </w:rPr>
        <mc:AlternateContent>
          <mc:Choice Requires="wps">
            <w:drawing>
              <wp:anchor distT="0" distB="0" distL="114300" distR="114300" simplePos="0" relativeHeight="251663360" behindDoc="0" locked="0" layoutInCell="1" allowOverlap="1" wp14:anchorId="4326A42F" wp14:editId="3C7581AE">
                <wp:simplePos x="0" y="0"/>
                <wp:positionH relativeFrom="margin">
                  <wp:align>left</wp:align>
                </wp:positionH>
                <wp:positionV relativeFrom="paragraph">
                  <wp:posOffset>13335</wp:posOffset>
                </wp:positionV>
                <wp:extent cx="6019800" cy="219075"/>
                <wp:effectExtent l="0" t="0" r="0" b="9525"/>
                <wp:wrapNone/>
                <wp:docPr id="3" name="Rectangle 3"/>
                <wp:cNvGraphicFramePr/>
                <a:graphic xmlns:a="http://schemas.openxmlformats.org/drawingml/2006/main">
                  <a:graphicData uri="http://schemas.microsoft.com/office/word/2010/wordprocessingShape">
                    <wps:wsp>
                      <wps:cNvSpPr/>
                      <wps:spPr>
                        <a:xfrm>
                          <a:off x="0" y="0"/>
                          <a:ext cx="6019800" cy="21907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666C2F" w14:textId="77777777" w:rsidR="006C40EA" w:rsidRPr="006C40EA" w:rsidRDefault="006C40EA" w:rsidP="006C40EA">
                            <w:pPr>
                              <w:pStyle w:val="ListParagraph"/>
                              <w:numPr>
                                <w:ilvl w:val="0"/>
                                <w:numId w:val="10"/>
                              </w:numPr>
                              <w:ind w:left="720"/>
                              <w:jc w:val="left"/>
                              <w:rPr>
                                <w:rFonts w:ascii="Arial" w:hAnsi="Arial" w:cs="Arial"/>
                                <w:b/>
                                <w:sz w:val="28"/>
                              </w:rPr>
                            </w:pPr>
                            <w:r>
                              <w:rPr>
                                <w:rFonts w:ascii="Arial" w:hAnsi="Arial" w:cs="Arial"/>
                                <w:b/>
                                <w:sz w:val="28"/>
                              </w:rPr>
                              <w:t>Methodology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26A42F" id="Rectangle 3" o:spid="_x0000_s1028" style="position:absolute;left:0;text-align:left;margin-left:0;margin-top:1.05pt;width:474pt;height:17.2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" fillcolor="#0070c0" stroked="f" strokeweight="1pt">
                <v:textbox inset="0,0,0,0">
                  <w:txbxContent>
                    <w:p w14:paraId="5E666C2F" w14:textId="77777777" w:rsidR="006C40EA" w:rsidRPr="006C40EA" w:rsidRDefault="006C40EA" w:rsidP="006C40EA">
                      <w:pPr>
                        <w:pStyle w:val="ListParagraph"/>
                        <w:numPr>
                          <w:ilvl w:val="0"/>
                          <w:numId w:val="10"/>
                        </w:numPr>
                        <w:ind w:left="720"/>
                        <w:jc w:val="left"/>
                        <w:rPr>
                          <w:rFonts w:ascii="Arial" w:hAnsi="Arial" w:cs="Arial"/>
                          <w:b/>
                          <w:sz w:val="28"/>
                        </w:rPr>
                      </w:pPr>
                      <w:r>
                        <w:rPr>
                          <w:rFonts w:ascii="Arial" w:hAnsi="Arial" w:cs="Arial"/>
                          <w:b/>
                          <w:sz w:val="28"/>
                        </w:rPr>
                        <w:t>Methodology</w:t>
                      </w:r>
                    </w:p>
                  </w:txbxContent>
                </v:textbox>
                <w10:wrap anchorx="margin"/>
              </v:rect>
            </w:pict>
          </mc:Fallback>
        </mc:AlternateContent>
      </w:r>
    </w:p>
    <w:p w14:paraId="47E1A228" w14:textId="77777777" w:rsidR="006C40EA" w:rsidRPr="00926A28" w:rsidRDefault="006C40EA" w:rsidP="006C40EA">
      <w:pPr>
        <w:pStyle w:val="ListParagraph"/>
        <w:spacing w:line="240" w:lineRule="auto"/>
        <w:ind w:left="0"/>
        <w:jc w:val="both"/>
        <w:rPr>
          <w:rFonts w:ascii="Arial" w:hAnsi="Arial" w:cs="Arial"/>
          <w:sz w:val="28"/>
          <w:szCs w:val="28"/>
        </w:rPr>
      </w:pPr>
    </w:p>
    <w:p w14:paraId="3616C2DB" w14:textId="77777777" w:rsidR="00CD597C" w:rsidRPr="005235B0" w:rsidRDefault="00CD597C" w:rsidP="006C40EA">
      <w:pPr>
        <w:pStyle w:val="ListParagraph"/>
        <w:spacing w:line="240" w:lineRule="auto"/>
        <w:ind w:left="0"/>
        <w:jc w:val="both"/>
        <w:rPr>
          <w:rFonts w:ascii="Arial" w:hAnsi="Arial" w:cs="Arial"/>
          <w:bCs/>
          <w:sz w:val="28"/>
          <w:szCs w:val="28"/>
        </w:rPr>
      </w:pPr>
      <w:r w:rsidRPr="005235B0">
        <w:rPr>
          <w:rFonts w:ascii="Arial" w:hAnsi="Arial" w:cs="Arial"/>
          <w:bCs/>
          <w:sz w:val="28"/>
          <w:szCs w:val="28"/>
        </w:rPr>
        <w:t>III.1 Scope and Coverage</w:t>
      </w:r>
    </w:p>
    <w:p w14:paraId="223E1BBC" w14:textId="77777777" w:rsidR="00CD597C" w:rsidRPr="00926A28" w:rsidRDefault="00CD597C" w:rsidP="006C40EA">
      <w:pPr>
        <w:pStyle w:val="ListParagraph"/>
        <w:spacing w:line="240" w:lineRule="auto"/>
        <w:ind w:left="0"/>
        <w:jc w:val="both"/>
        <w:rPr>
          <w:rFonts w:ascii="Arial" w:hAnsi="Arial" w:cs="Arial"/>
          <w:sz w:val="28"/>
          <w:szCs w:val="28"/>
        </w:rPr>
      </w:pPr>
    </w:p>
    <w:p w14:paraId="43BABC69" w14:textId="77777777" w:rsidR="00CD597C" w:rsidRPr="00926A28" w:rsidRDefault="00CD597C" w:rsidP="006C40EA">
      <w:pPr>
        <w:pStyle w:val="NormalWeb"/>
        <w:shd w:val="clear" w:color="auto" w:fill="FFFFFF"/>
        <w:spacing w:before="0" w:beforeAutospacing="0" w:after="0" w:afterAutospacing="0"/>
        <w:jc w:val="both"/>
        <w:rPr>
          <w:rFonts w:ascii="Arial" w:hAnsi="Arial" w:cs="Arial"/>
          <w:sz w:val="28"/>
          <w:szCs w:val="28"/>
        </w:rPr>
      </w:pPr>
      <w:r w:rsidRPr="00926A28">
        <w:rPr>
          <w:rFonts w:ascii="Arial" w:hAnsi="Arial" w:cs="Arial"/>
          <w:sz w:val="28"/>
          <w:szCs w:val="28"/>
        </w:rPr>
        <w:t>The industry classification for the compilation of the QEI follows the classification of the National Accounts and represents the industry groupings based on the Philippine Standard Industrial Classification (PSIC). The following sections present the scope and coverage of the industries, the data sources for the estimation of the quarterly indices as well as the type of indices generated for each industry.</w:t>
      </w:r>
    </w:p>
    <w:p w14:paraId="6DDADC10" w14:textId="77777777" w:rsidR="006C40EA" w:rsidRPr="00926A28" w:rsidRDefault="006C40EA" w:rsidP="006C40EA">
      <w:pPr>
        <w:pStyle w:val="NormalWeb"/>
        <w:shd w:val="clear" w:color="auto" w:fill="FFFFFF"/>
        <w:spacing w:before="0" w:beforeAutospacing="0" w:after="0" w:afterAutospacing="0"/>
        <w:jc w:val="both"/>
        <w:rPr>
          <w:rFonts w:ascii="Arial" w:hAnsi="Arial" w:cs="Arial"/>
          <w:sz w:val="28"/>
          <w:szCs w:val="28"/>
        </w:rPr>
      </w:pPr>
    </w:p>
    <w:p w14:paraId="00393C71" w14:textId="77777777" w:rsidR="00CD597C" w:rsidRPr="005235B0" w:rsidRDefault="00CD597C" w:rsidP="006C40EA">
      <w:pPr>
        <w:pStyle w:val="NormalWeb"/>
        <w:numPr>
          <w:ilvl w:val="0"/>
          <w:numId w:val="11"/>
        </w:numPr>
        <w:shd w:val="clear" w:color="auto" w:fill="FFFFFF"/>
        <w:spacing w:before="0" w:beforeAutospacing="0" w:after="0" w:afterAutospacing="0"/>
        <w:jc w:val="both"/>
        <w:rPr>
          <w:rStyle w:val="Strong"/>
          <w:rFonts w:ascii="Arial" w:hAnsi="Arial" w:cs="Arial"/>
          <w:b w:val="0"/>
          <w:bCs w:val="0"/>
          <w:sz w:val="28"/>
          <w:szCs w:val="28"/>
        </w:rPr>
      </w:pPr>
      <w:r w:rsidRPr="005235B0">
        <w:rPr>
          <w:rStyle w:val="Strong"/>
          <w:rFonts w:ascii="Arial" w:hAnsi="Arial" w:cs="Arial"/>
          <w:b w:val="0"/>
          <w:bCs w:val="0"/>
          <w:sz w:val="28"/>
          <w:szCs w:val="28"/>
        </w:rPr>
        <w:t>Agriculture, Fishery, and Forestry</w:t>
      </w:r>
    </w:p>
    <w:p w14:paraId="2ED05A72" w14:textId="77777777" w:rsidR="006C40EA" w:rsidRPr="00926A28" w:rsidRDefault="006C40EA" w:rsidP="006C40EA">
      <w:pPr>
        <w:pStyle w:val="NormalWeb"/>
        <w:shd w:val="clear" w:color="auto" w:fill="FFFFFF"/>
        <w:spacing w:before="0" w:beforeAutospacing="0" w:after="0" w:afterAutospacing="0"/>
        <w:ind w:left="720"/>
        <w:jc w:val="both"/>
        <w:rPr>
          <w:rFonts w:ascii="Arial" w:hAnsi="Arial" w:cs="Arial"/>
          <w:sz w:val="28"/>
          <w:szCs w:val="28"/>
        </w:rPr>
      </w:pPr>
    </w:p>
    <w:p w14:paraId="0A2AA561" w14:textId="77777777" w:rsidR="00CD597C" w:rsidRPr="00926A28" w:rsidRDefault="00CD597C" w:rsidP="0024515C">
      <w:pPr>
        <w:pStyle w:val="NormalWeb"/>
        <w:shd w:val="clear" w:color="auto" w:fill="FFFFFF"/>
        <w:spacing w:before="0" w:beforeAutospacing="0" w:after="0" w:afterAutospacing="0"/>
        <w:ind w:left="540"/>
        <w:jc w:val="both"/>
        <w:rPr>
          <w:rFonts w:ascii="Arial" w:hAnsi="Arial" w:cs="Arial"/>
          <w:sz w:val="28"/>
          <w:szCs w:val="28"/>
        </w:rPr>
      </w:pPr>
      <w:r w:rsidRPr="00926A28">
        <w:rPr>
          <w:rFonts w:ascii="Arial" w:hAnsi="Arial" w:cs="Arial"/>
          <w:sz w:val="28"/>
          <w:szCs w:val="28"/>
        </w:rPr>
        <w:t>Agriculture includes the production of all agricultural crops such as palay, corn, coconut, sugarcane, banana, and the raising of livestock and poultry including the production of milk and eggs. Services provided to agriculture on a fee or contract basis such as veterinary services, the operation of irrigation systems, and pest control are also included in this sub-industry.</w:t>
      </w:r>
    </w:p>
    <w:p w14:paraId="1221CD11" w14:textId="77777777" w:rsidR="00CD597C" w:rsidRPr="00926A28" w:rsidRDefault="00CD597C" w:rsidP="0024515C">
      <w:pPr>
        <w:pStyle w:val="NormalWeb"/>
        <w:shd w:val="clear" w:color="auto" w:fill="FFFFFF"/>
        <w:spacing w:before="0" w:beforeAutospacing="0" w:after="0" w:afterAutospacing="0"/>
        <w:ind w:left="540"/>
        <w:jc w:val="both"/>
        <w:rPr>
          <w:rFonts w:ascii="Arial" w:hAnsi="Arial" w:cs="Arial"/>
          <w:sz w:val="28"/>
          <w:szCs w:val="28"/>
        </w:rPr>
      </w:pPr>
      <w:r w:rsidRPr="00926A28">
        <w:rPr>
          <w:rFonts w:ascii="Arial" w:hAnsi="Arial" w:cs="Arial"/>
          <w:sz w:val="28"/>
          <w:szCs w:val="28"/>
        </w:rPr>
        <w:lastRenderedPageBreak/>
        <w:t>Fishery covers fishing, fish culture, and the gathering of other marine products such as reptile skins, seaweeds, shells, and sponges.</w:t>
      </w:r>
    </w:p>
    <w:p w14:paraId="35C4D008" w14:textId="77777777" w:rsidR="0024515C" w:rsidRPr="00926A28" w:rsidRDefault="0024515C" w:rsidP="0024515C">
      <w:pPr>
        <w:pStyle w:val="NormalWeb"/>
        <w:shd w:val="clear" w:color="auto" w:fill="FFFFFF"/>
        <w:spacing w:before="0" w:beforeAutospacing="0" w:after="0" w:afterAutospacing="0"/>
        <w:ind w:left="540"/>
        <w:jc w:val="both"/>
        <w:rPr>
          <w:rFonts w:ascii="Arial" w:hAnsi="Arial" w:cs="Arial"/>
          <w:sz w:val="28"/>
          <w:szCs w:val="28"/>
        </w:rPr>
      </w:pPr>
    </w:p>
    <w:p w14:paraId="5A6D87FD" w14:textId="77777777" w:rsidR="00CD597C" w:rsidRPr="00926A28" w:rsidRDefault="00CD597C" w:rsidP="0024515C">
      <w:pPr>
        <w:pStyle w:val="NormalWeb"/>
        <w:shd w:val="clear" w:color="auto" w:fill="FFFFFF"/>
        <w:spacing w:before="0" w:beforeAutospacing="0" w:after="0" w:afterAutospacing="0"/>
        <w:ind w:left="540"/>
        <w:jc w:val="both"/>
        <w:rPr>
          <w:rFonts w:ascii="Arial" w:hAnsi="Arial" w:cs="Arial"/>
          <w:sz w:val="28"/>
          <w:szCs w:val="28"/>
        </w:rPr>
      </w:pPr>
      <w:r w:rsidRPr="00926A28">
        <w:rPr>
          <w:rFonts w:ascii="Arial" w:hAnsi="Arial" w:cs="Arial"/>
          <w:sz w:val="28"/>
          <w:szCs w:val="28"/>
        </w:rPr>
        <w:t>Forestry includes logging and the gathering of minor forest products such as firewood, bamboos, etc. and the burning of charcoal in the forest.</w:t>
      </w:r>
    </w:p>
    <w:p w14:paraId="3706E0E2" w14:textId="77777777" w:rsidR="0024515C" w:rsidRPr="00926A28" w:rsidRDefault="0024515C" w:rsidP="0024515C">
      <w:pPr>
        <w:pStyle w:val="NormalWeb"/>
        <w:shd w:val="clear" w:color="auto" w:fill="FFFFFF"/>
        <w:spacing w:before="0" w:beforeAutospacing="0" w:after="0" w:afterAutospacing="0"/>
        <w:ind w:left="540"/>
        <w:jc w:val="both"/>
        <w:rPr>
          <w:rFonts w:ascii="Arial" w:hAnsi="Arial" w:cs="Arial"/>
          <w:sz w:val="28"/>
          <w:szCs w:val="28"/>
        </w:rPr>
      </w:pPr>
    </w:p>
    <w:p w14:paraId="1DEE0E21" w14:textId="77777777" w:rsidR="00CD597C" w:rsidRPr="00926A28" w:rsidRDefault="00CD597C" w:rsidP="0024515C">
      <w:pPr>
        <w:pStyle w:val="NormalWeb"/>
        <w:shd w:val="clear" w:color="auto" w:fill="FFFFFF"/>
        <w:spacing w:before="0" w:beforeAutospacing="0" w:after="0" w:afterAutospacing="0"/>
        <w:ind w:left="540"/>
        <w:jc w:val="both"/>
        <w:rPr>
          <w:rFonts w:ascii="Arial" w:hAnsi="Arial" w:cs="Arial"/>
          <w:sz w:val="28"/>
          <w:szCs w:val="28"/>
        </w:rPr>
      </w:pPr>
      <w:r w:rsidRPr="00926A28">
        <w:rPr>
          <w:rFonts w:ascii="Arial" w:hAnsi="Arial" w:cs="Arial"/>
          <w:sz w:val="28"/>
          <w:szCs w:val="28"/>
        </w:rPr>
        <w:t>For this industry, production indices are estimated for total agriculture, fishery, and forestry; total agricultural crops; palay; corn; coconut; banana; sugarcane; other crops; livestock and poultry; fishery and forestry.</w:t>
      </w:r>
    </w:p>
    <w:p w14:paraId="50A0BB2A" w14:textId="77777777" w:rsidR="0024515C" w:rsidRPr="005235B0" w:rsidRDefault="0024515C" w:rsidP="006C40EA">
      <w:pPr>
        <w:pStyle w:val="NormalWeb"/>
        <w:shd w:val="clear" w:color="auto" w:fill="FFFFFF"/>
        <w:spacing w:before="0" w:beforeAutospacing="0" w:after="0" w:afterAutospacing="0"/>
        <w:jc w:val="both"/>
        <w:rPr>
          <w:rFonts w:ascii="Arial" w:hAnsi="Arial" w:cs="Arial"/>
          <w:sz w:val="28"/>
          <w:szCs w:val="28"/>
        </w:rPr>
      </w:pPr>
    </w:p>
    <w:p w14:paraId="4139166B" w14:textId="77777777" w:rsidR="00CD597C" w:rsidRPr="005235B0" w:rsidRDefault="00CD597C" w:rsidP="0024515C">
      <w:pPr>
        <w:pStyle w:val="NormalWeb"/>
        <w:numPr>
          <w:ilvl w:val="0"/>
          <w:numId w:val="11"/>
        </w:numPr>
        <w:shd w:val="clear" w:color="auto" w:fill="FFFFFF"/>
        <w:spacing w:before="0" w:beforeAutospacing="0" w:after="0" w:afterAutospacing="0"/>
        <w:jc w:val="both"/>
        <w:rPr>
          <w:rStyle w:val="Strong"/>
          <w:rFonts w:ascii="Arial" w:hAnsi="Arial" w:cs="Arial"/>
          <w:b w:val="0"/>
          <w:bCs w:val="0"/>
          <w:sz w:val="28"/>
          <w:szCs w:val="28"/>
        </w:rPr>
      </w:pPr>
      <w:r w:rsidRPr="005235B0">
        <w:rPr>
          <w:rStyle w:val="Strong"/>
          <w:rFonts w:ascii="Arial" w:hAnsi="Arial" w:cs="Arial"/>
          <w:b w:val="0"/>
          <w:bCs w:val="0"/>
          <w:sz w:val="28"/>
          <w:szCs w:val="28"/>
        </w:rPr>
        <w:t>Mining and Quarrying</w:t>
      </w:r>
    </w:p>
    <w:p w14:paraId="461DF0BF" w14:textId="77777777" w:rsidR="0024515C" w:rsidRPr="00926A28" w:rsidRDefault="0024515C" w:rsidP="0024515C">
      <w:pPr>
        <w:pStyle w:val="NormalWeb"/>
        <w:shd w:val="clear" w:color="auto" w:fill="FFFFFF"/>
        <w:spacing w:before="0" w:beforeAutospacing="0" w:after="0" w:afterAutospacing="0"/>
        <w:ind w:left="720"/>
        <w:jc w:val="both"/>
        <w:rPr>
          <w:rFonts w:ascii="Arial" w:hAnsi="Arial" w:cs="Arial"/>
          <w:sz w:val="28"/>
          <w:szCs w:val="28"/>
        </w:rPr>
      </w:pPr>
    </w:p>
    <w:p w14:paraId="05A99C1E" w14:textId="77777777" w:rsidR="00CD597C" w:rsidRPr="00926A28" w:rsidRDefault="00CD597C" w:rsidP="0024515C">
      <w:pPr>
        <w:pStyle w:val="NormalWeb"/>
        <w:shd w:val="clear" w:color="auto" w:fill="FFFFFF"/>
        <w:spacing w:before="0" w:beforeAutospacing="0" w:after="0" w:afterAutospacing="0"/>
        <w:ind w:left="540"/>
        <w:jc w:val="both"/>
        <w:rPr>
          <w:rFonts w:ascii="Arial" w:hAnsi="Arial" w:cs="Arial"/>
          <w:sz w:val="28"/>
          <w:szCs w:val="28"/>
        </w:rPr>
      </w:pPr>
      <w:r w:rsidRPr="00926A28">
        <w:rPr>
          <w:rFonts w:ascii="Arial" w:hAnsi="Arial" w:cs="Arial"/>
          <w:sz w:val="28"/>
          <w:szCs w:val="28"/>
        </w:rPr>
        <w:t>Mining and quarrying covers the production of all metallic and non-metallic minerals by extraction from nature and its related processes. Underground and surface mines, quarries and wells and all supplemental activities for beneficiating ores and other crude materials for marketing ores are included.</w:t>
      </w:r>
    </w:p>
    <w:p w14:paraId="56D6DE60" w14:textId="77777777" w:rsidR="0024515C" w:rsidRPr="00926A28" w:rsidRDefault="0024515C" w:rsidP="0024515C">
      <w:pPr>
        <w:pStyle w:val="NormalWeb"/>
        <w:shd w:val="clear" w:color="auto" w:fill="FFFFFF"/>
        <w:spacing w:before="0" w:beforeAutospacing="0" w:after="0" w:afterAutospacing="0"/>
        <w:ind w:left="540"/>
        <w:jc w:val="both"/>
        <w:rPr>
          <w:rFonts w:ascii="Arial" w:hAnsi="Arial" w:cs="Arial"/>
          <w:sz w:val="28"/>
          <w:szCs w:val="28"/>
        </w:rPr>
      </w:pPr>
    </w:p>
    <w:p w14:paraId="0C1DDA8D" w14:textId="77777777" w:rsidR="00CD597C" w:rsidRPr="00926A28" w:rsidRDefault="00CD597C" w:rsidP="0024515C">
      <w:pPr>
        <w:pStyle w:val="NormalWeb"/>
        <w:shd w:val="clear" w:color="auto" w:fill="FFFFFF"/>
        <w:spacing w:before="0" w:beforeAutospacing="0" w:after="0" w:afterAutospacing="0"/>
        <w:ind w:left="540"/>
        <w:jc w:val="both"/>
        <w:rPr>
          <w:rFonts w:ascii="Arial" w:hAnsi="Arial" w:cs="Arial"/>
          <w:sz w:val="28"/>
          <w:szCs w:val="28"/>
        </w:rPr>
      </w:pPr>
      <w:r w:rsidRPr="00926A28">
        <w:rPr>
          <w:rFonts w:ascii="Arial" w:hAnsi="Arial" w:cs="Arial"/>
          <w:sz w:val="28"/>
          <w:szCs w:val="28"/>
        </w:rPr>
        <w:t>The indices of production, production per worker, revenue, employment, compensation and compensation per employee are compiled for total mining and quarrying, total metallic with indices for the sub-industries of gold, copper, nickel, chromium, and other metallic and total non-metallic with indices for the sub-industries of coal, stone, clay and sandpits, and other non-metallic.</w:t>
      </w:r>
    </w:p>
    <w:p w14:paraId="7056063F" w14:textId="77777777" w:rsidR="0024515C" w:rsidRPr="00926A28" w:rsidRDefault="0024515C" w:rsidP="006C40EA">
      <w:pPr>
        <w:pStyle w:val="NormalWeb"/>
        <w:shd w:val="clear" w:color="auto" w:fill="FFFFFF"/>
        <w:spacing w:before="0" w:beforeAutospacing="0" w:after="0" w:afterAutospacing="0"/>
        <w:jc w:val="both"/>
        <w:rPr>
          <w:rFonts w:ascii="Arial" w:hAnsi="Arial" w:cs="Arial"/>
          <w:sz w:val="28"/>
          <w:szCs w:val="28"/>
        </w:rPr>
      </w:pPr>
    </w:p>
    <w:p w14:paraId="2F3A937A" w14:textId="77777777" w:rsidR="00CD597C" w:rsidRPr="005235B0" w:rsidRDefault="00CD597C" w:rsidP="0024515C">
      <w:pPr>
        <w:pStyle w:val="NormalWeb"/>
        <w:numPr>
          <w:ilvl w:val="0"/>
          <w:numId w:val="11"/>
        </w:numPr>
        <w:shd w:val="clear" w:color="auto" w:fill="FFFFFF"/>
        <w:spacing w:before="0" w:beforeAutospacing="0" w:after="0" w:afterAutospacing="0"/>
        <w:jc w:val="both"/>
        <w:rPr>
          <w:rStyle w:val="Strong"/>
          <w:rFonts w:ascii="Arial" w:hAnsi="Arial" w:cs="Arial"/>
          <w:b w:val="0"/>
          <w:bCs w:val="0"/>
          <w:sz w:val="28"/>
          <w:szCs w:val="28"/>
        </w:rPr>
      </w:pPr>
      <w:r w:rsidRPr="005235B0">
        <w:rPr>
          <w:rStyle w:val="Strong"/>
          <w:rFonts w:ascii="Arial" w:hAnsi="Arial" w:cs="Arial"/>
          <w:b w:val="0"/>
          <w:bCs w:val="0"/>
          <w:sz w:val="28"/>
          <w:szCs w:val="28"/>
        </w:rPr>
        <w:t>Manufacturing</w:t>
      </w:r>
    </w:p>
    <w:p w14:paraId="75387B12" w14:textId="77777777" w:rsidR="0024515C" w:rsidRPr="00926A28" w:rsidRDefault="0024515C" w:rsidP="0024515C">
      <w:pPr>
        <w:pStyle w:val="NormalWeb"/>
        <w:shd w:val="clear" w:color="auto" w:fill="FFFFFF"/>
        <w:spacing w:before="0" w:beforeAutospacing="0" w:after="0" w:afterAutospacing="0"/>
        <w:ind w:left="720"/>
        <w:jc w:val="both"/>
        <w:rPr>
          <w:rFonts w:ascii="Arial" w:hAnsi="Arial" w:cs="Arial"/>
          <w:sz w:val="28"/>
          <w:szCs w:val="28"/>
        </w:rPr>
      </w:pPr>
    </w:p>
    <w:p w14:paraId="12D653E2" w14:textId="77777777" w:rsidR="00CD597C" w:rsidRPr="00926A28" w:rsidRDefault="00CD597C" w:rsidP="0024515C">
      <w:pPr>
        <w:pStyle w:val="NormalWeb"/>
        <w:shd w:val="clear" w:color="auto" w:fill="FFFFFF"/>
        <w:spacing w:before="0" w:beforeAutospacing="0" w:after="0" w:afterAutospacing="0"/>
        <w:ind w:left="540"/>
        <w:jc w:val="both"/>
        <w:rPr>
          <w:rFonts w:ascii="Arial" w:hAnsi="Arial" w:cs="Arial"/>
          <w:sz w:val="28"/>
          <w:szCs w:val="28"/>
        </w:rPr>
      </w:pPr>
      <w:r w:rsidRPr="00926A28">
        <w:rPr>
          <w:rFonts w:ascii="Arial" w:hAnsi="Arial" w:cs="Arial"/>
          <w:sz w:val="28"/>
          <w:szCs w:val="28"/>
        </w:rPr>
        <w:t>Manufacturing is the mechanical or chemical transformation of organic or inorganic substances into new products, whether the work is performed by power driven machines or by hand, whether it is done in a factory or in the worker’s home and whether the products are sold at wholesale or retail. Activities carried out in connection with the main manufacturing activity such as the production of goods in their workshops, the operation of cafeterias or bakeries, the printing of books, pamphlets and postcards and minor own-account construction are also accounted for in the industry.</w:t>
      </w:r>
    </w:p>
    <w:p w14:paraId="435CBFC5" w14:textId="46367A40" w:rsidR="0024515C" w:rsidRDefault="0024515C" w:rsidP="0024515C">
      <w:pPr>
        <w:pStyle w:val="NormalWeb"/>
        <w:shd w:val="clear" w:color="auto" w:fill="FFFFFF"/>
        <w:spacing w:before="0" w:beforeAutospacing="0" w:after="0" w:afterAutospacing="0"/>
        <w:ind w:left="540"/>
        <w:jc w:val="both"/>
        <w:rPr>
          <w:rFonts w:ascii="Arial" w:hAnsi="Arial" w:cs="Arial"/>
          <w:sz w:val="28"/>
          <w:szCs w:val="28"/>
        </w:rPr>
      </w:pPr>
    </w:p>
    <w:p w14:paraId="32FCB1EE" w14:textId="77777777" w:rsidR="004C143D" w:rsidRPr="00926A28" w:rsidRDefault="004C143D" w:rsidP="0024515C">
      <w:pPr>
        <w:pStyle w:val="NormalWeb"/>
        <w:shd w:val="clear" w:color="auto" w:fill="FFFFFF"/>
        <w:spacing w:before="0" w:beforeAutospacing="0" w:after="0" w:afterAutospacing="0"/>
        <w:ind w:left="540"/>
        <w:jc w:val="both"/>
        <w:rPr>
          <w:rFonts w:ascii="Arial" w:hAnsi="Arial" w:cs="Arial"/>
          <w:sz w:val="28"/>
          <w:szCs w:val="28"/>
        </w:rPr>
      </w:pPr>
    </w:p>
    <w:p w14:paraId="5835CB05" w14:textId="77777777" w:rsidR="00CD597C" w:rsidRPr="00926A28" w:rsidRDefault="00CD597C" w:rsidP="0024515C">
      <w:pPr>
        <w:pStyle w:val="NormalWeb"/>
        <w:shd w:val="clear" w:color="auto" w:fill="FFFFFF"/>
        <w:spacing w:before="0" w:beforeAutospacing="0" w:after="0" w:afterAutospacing="0"/>
        <w:ind w:left="540"/>
        <w:jc w:val="both"/>
        <w:rPr>
          <w:rFonts w:ascii="Arial" w:hAnsi="Arial" w:cs="Arial"/>
          <w:sz w:val="28"/>
          <w:szCs w:val="28"/>
        </w:rPr>
      </w:pPr>
      <w:r w:rsidRPr="00926A28">
        <w:rPr>
          <w:rFonts w:ascii="Arial" w:hAnsi="Arial" w:cs="Arial"/>
          <w:sz w:val="28"/>
          <w:szCs w:val="28"/>
        </w:rPr>
        <w:lastRenderedPageBreak/>
        <w:t>Quarterly indices on gross revenue, employment, compensation, and compensation per employee are estimated for total manufacturing industry and for its major sub-industries namely: food, beverage, tobacco, textile, footwear and wearing apparel, wood and cork products, furniture and fixtures, paper and paper products, publishing and printing, leather and leather products, rubber products, chemical and chemical products, products of petroleum and coal, non-metallic mineral products, basic metal industries (such as ferrous metals, metals and non-ferrous metals), machines except electrical, electrical machineries (such as microcircuits, household appliances, batteries, lamps, wires), transport equipment, and miscellaneous manufactures.</w:t>
      </w:r>
    </w:p>
    <w:p w14:paraId="22BA7295" w14:textId="77777777" w:rsidR="0024515C" w:rsidRPr="00926A28" w:rsidRDefault="0024515C" w:rsidP="006C40EA">
      <w:pPr>
        <w:pStyle w:val="NormalWeb"/>
        <w:shd w:val="clear" w:color="auto" w:fill="FFFFFF"/>
        <w:spacing w:before="0" w:beforeAutospacing="0" w:after="0" w:afterAutospacing="0"/>
        <w:jc w:val="both"/>
        <w:rPr>
          <w:rFonts w:ascii="Arial" w:hAnsi="Arial" w:cs="Arial"/>
          <w:sz w:val="28"/>
          <w:szCs w:val="28"/>
        </w:rPr>
      </w:pPr>
    </w:p>
    <w:p w14:paraId="65CA89F4" w14:textId="77777777" w:rsidR="00CD597C" w:rsidRPr="005235B0" w:rsidRDefault="00CD597C" w:rsidP="0024515C">
      <w:pPr>
        <w:pStyle w:val="NormalWeb"/>
        <w:numPr>
          <w:ilvl w:val="0"/>
          <w:numId w:val="11"/>
        </w:numPr>
        <w:shd w:val="clear" w:color="auto" w:fill="FFFFFF"/>
        <w:spacing w:before="0" w:beforeAutospacing="0" w:after="0" w:afterAutospacing="0"/>
        <w:jc w:val="both"/>
        <w:rPr>
          <w:rStyle w:val="Strong"/>
          <w:rFonts w:ascii="Arial" w:hAnsi="Arial" w:cs="Arial"/>
          <w:b w:val="0"/>
          <w:bCs w:val="0"/>
          <w:sz w:val="28"/>
          <w:szCs w:val="28"/>
        </w:rPr>
      </w:pPr>
      <w:r w:rsidRPr="005235B0">
        <w:rPr>
          <w:rStyle w:val="Strong"/>
          <w:rFonts w:ascii="Arial" w:hAnsi="Arial" w:cs="Arial"/>
          <w:b w:val="0"/>
          <w:bCs w:val="0"/>
          <w:sz w:val="28"/>
          <w:szCs w:val="28"/>
        </w:rPr>
        <w:t>Construction</w:t>
      </w:r>
    </w:p>
    <w:p w14:paraId="261B4EF4" w14:textId="77777777" w:rsidR="0024515C" w:rsidRPr="00926A28" w:rsidRDefault="0024515C" w:rsidP="0024515C">
      <w:pPr>
        <w:pStyle w:val="NormalWeb"/>
        <w:shd w:val="clear" w:color="auto" w:fill="FFFFFF"/>
        <w:spacing w:before="0" w:beforeAutospacing="0" w:after="0" w:afterAutospacing="0"/>
        <w:ind w:left="720"/>
        <w:jc w:val="both"/>
        <w:rPr>
          <w:rFonts w:ascii="Arial" w:hAnsi="Arial" w:cs="Arial"/>
          <w:sz w:val="28"/>
          <w:szCs w:val="28"/>
        </w:rPr>
      </w:pPr>
    </w:p>
    <w:p w14:paraId="00B09D0B" w14:textId="77777777" w:rsidR="00CD597C" w:rsidRPr="00926A28" w:rsidRDefault="00CD597C" w:rsidP="0024515C">
      <w:pPr>
        <w:pStyle w:val="NormalWeb"/>
        <w:shd w:val="clear" w:color="auto" w:fill="FFFFFF"/>
        <w:spacing w:before="0" w:beforeAutospacing="0" w:after="0" w:afterAutospacing="0"/>
        <w:ind w:left="540"/>
        <w:jc w:val="both"/>
        <w:rPr>
          <w:rFonts w:ascii="Arial" w:hAnsi="Arial" w:cs="Arial"/>
          <w:sz w:val="28"/>
          <w:szCs w:val="28"/>
        </w:rPr>
      </w:pPr>
      <w:r w:rsidRPr="00926A28">
        <w:rPr>
          <w:rFonts w:ascii="Arial" w:hAnsi="Arial" w:cs="Arial"/>
          <w:sz w:val="28"/>
          <w:szCs w:val="28"/>
        </w:rPr>
        <w:t>Construction, as an industry, covers the activities of putting up of buildings and structures and other land improvements. It may also undertake other related projects as its secondary activities such as the provision of technical and engineering services as well as the manufacture and trading of construction materials.</w:t>
      </w:r>
    </w:p>
    <w:p w14:paraId="12855D88" w14:textId="77777777" w:rsidR="0024515C" w:rsidRPr="00926A28" w:rsidRDefault="0024515C" w:rsidP="0024515C">
      <w:pPr>
        <w:pStyle w:val="NormalWeb"/>
        <w:shd w:val="clear" w:color="auto" w:fill="FFFFFF"/>
        <w:spacing w:before="0" w:beforeAutospacing="0" w:after="0" w:afterAutospacing="0"/>
        <w:ind w:left="540"/>
        <w:jc w:val="both"/>
        <w:rPr>
          <w:rFonts w:ascii="Arial" w:hAnsi="Arial" w:cs="Arial"/>
          <w:sz w:val="28"/>
          <w:szCs w:val="28"/>
        </w:rPr>
      </w:pPr>
    </w:p>
    <w:p w14:paraId="2161D62B" w14:textId="77777777" w:rsidR="00CD597C" w:rsidRPr="00926A28" w:rsidRDefault="00CD597C" w:rsidP="0024515C">
      <w:pPr>
        <w:pStyle w:val="NormalWeb"/>
        <w:shd w:val="clear" w:color="auto" w:fill="FFFFFF"/>
        <w:spacing w:before="0" w:beforeAutospacing="0" w:after="0" w:afterAutospacing="0"/>
        <w:ind w:left="540"/>
        <w:jc w:val="both"/>
        <w:rPr>
          <w:rFonts w:ascii="Arial" w:hAnsi="Arial" w:cs="Arial"/>
          <w:sz w:val="28"/>
          <w:szCs w:val="28"/>
        </w:rPr>
      </w:pPr>
      <w:r w:rsidRPr="00926A28">
        <w:rPr>
          <w:rFonts w:ascii="Arial" w:hAnsi="Arial" w:cs="Arial"/>
          <w:sz w:val="28"/>
          <w:szCs w:val="28"/>
        </w:rPr>
        <w:t>The quarterly indices for employment, compensation, and compensation per employee are estimated for the total construction industry.</w:t>
      </w:r>
    </w:p>
    <w:p w14:paraId="4161F198" w14:textId="77777777" w:rsidR="0024515C" w:rsidRPr="00926A28" w:rsidRDefault="0024515C" w:rsidP="006C40EA">
      <w:pPr>
        <w:pStyle w:val="NormalWeb"/>
        <w:shd w:val="clear" w:color="auto" w:fill="FFFFFF"/>
        <w:spacing w:before="0" w:beforeAutospacing="0" w:after="0" w:afterAutospacing="0"/>
        <w:jc w:val="both"/>
        <w:rPr>
          <w:rFonts w:ascii="Arial" w:hAnsi="Arial" w:cs="Arial"/>
          <w:sz w:val="28"/>
          <w:szCs w:val="28"/>
        </w:rPr>
      </w:pPr>
    </w:p>
    <w:p w14:paraId="657E3EBA" w14:textId="77777777" w:rsidR="00CD597C" w:rsidRPr="005235B0" w:rsidRDefault="00CD597C" w:rsidP="0024515C">
      <w:pPr>
        <w:pStyle w:val="NormalWeb"/>
        <w:numPr>
          <w:ilvl w:val="0"/>
          <w:numId w:val="11"/>
        </w:numPr>
        <w:shd w:val="clear" w:color="auto" w:fill="FFFFFF"/>
        <w:spacing w:before="0" w:beforeAutospacing="0" w:after="0" w:afterAutospacing="0"/>
        <w:jc w:val="both"/>
        <w:rPr>
          <w:rStyle w:val="Strong"/>
          <w:rFonts w:ascii="Arial" w:hAnsi="Arial" w:cs="Arial"/>
          <w:b w:val="0"/>
          <w:bCs w:val="0"/>
          <w:sz w:val="28"/>
          <w:szCs w:val="28"/>
        </w:rPr>
      </w:pPr>
      <w:r w:rsidRPr="005235B0">
        <w:rPr>
          <w:rStyle w:val="Strong"/>
          <w:rFonts w:ascii="Arial" w:hAnsi="Arial" w:cs="Arial"/>
          <w:b w:val="0"/>
          <w:bCs w:val="0"/>
          <w:sz w:val="28"/>
          <w:szCs w:val="28"/>
        </w:rPr>
        <w:t>Electricity, Gas, and Water Supply</w:t>
      </w:r>
    </w:p>
    <w:p w14:paraId="37395A4F" w14:textId="77777777" w:rsidR="0024515C" w:rsidRPr="00926A28" w:rsidRDefault="0024515C" w:rsidP="0024515C">
      <w:pPr>
        <w:pStyle w:val="NormalWeb"/>
        <w:shd w:val="clear" w:color="auto" w:fill="FFFFFF"/>
        <w:spacing w:before="0" w:beforeAutospacing="0" w:after="0" w:afterAutospacing="0"/>
        <w:ind w:left="720"/>
        <w:jc w:val="both"/>
        <w:rPr>
          <w:rFonts w:ascii="Arial" w:hAnsi="Arial" w:cs="Arial"/>
          <w:sz w:val="28"/>
          <w:szCs w:val="28"/>
        </w:rPr>
      </w:pPr>
    </w:p>
    <w:p w14:paraId="2E4A6264" w14:textId="77777777" w:rsidR="00CD597C" w:rsidRPr="00926A28" w:rsidRDefault="00CD597C" w:rsidP="0024515C">
      <w:pPr>
        <w:pStyle w:val="NormalWeb"/>
        <w:shd w:val="clear" w:color="auto" w:fill="FFFFFF"/>
        <w:spacing w:before="0" w:beforeAutospacing="0" w:after="0" w:afterAutospacing="0"/>
        <w:ind w:left="540"/>
        <w:jc w:val="both"/>
        <w:rPr>
          <w:rFonts w:ascii="Arial" w:hAnsi="Arial" w:cs="Arial"/>
          <w:sz w:val="28"/>
          <w:szCs w:val="28"/>
        </w:rPr>
      </w:pPr>
      <w:r w:rsidRPr="00926A28">
        <w:rPr>
          <w:rFonts w:ascii="Arial" w:hAnsi="Arial" w:cs="Arial"/>
          <w:sz w:val="28"/>
          <w:szCs w:val="28"/>
        </w:rPr>
        <w:t>Electricity, gas and water supply covers the generation, transmission and distribution of electricity to households, industrial and commercial users as well as the collection, purification and distribution of water.</w:t>
      </w:r>
    </w:p>
    <w:p w14:paraId="76AD5A0F" w14:textId="77777777" w:rsidR="0024515C" w:rsidRPr="00926A28" w:rsidRDefault="0024515C" w:rsidP="0024515C">
      <w:pPr>
        <w:pStyle w:val="NormalWeb"/>
        <w:shd w:val="clear" w:color="auto" w:fill="FFFFFF"/>
        <w:spacing w:before="0" w:beforeAutospacing="0" w:after="0" w:afterAutospacing="0"/>
        <w:ind w:left="540"/>
        <w:jc w:val="both"/>
        <w:rPr>
          <w:rFonts w:ascii="Arial" w:hAnsi="Arial" w:cs="Arial"/>
          <w:sz w:val="28"/>
          <w:szCs w:val="28"/>
        </w:rPr>
      </w:pPr>
    </w:p>
    <w:p w14:paraId="7364F971" w14:textId="77777777" w:rsidR="00CD597C" w:rsidRPr="00926A28" w:rsidRDefault="00CD597C" w:rsidP="0024515C">
      <w:pPr>
        <w:pStyle w:val="NormalWeb"/>
        <w:shd w:val="clear" w:color="auto" w:fill="FFFFFF"/>
        <w:spacing w:before="0" w:beforeAutospacing="0" w:after="0" w:afterAutospacing="0"/>
        <w:ind w:left="540"/>
        <w:jc w:val="both"/>
        <w:rPr>
          <w:rFonts w:ascii="Arial" w:hAnsi="Arial" w:cs="Arial"/>
          <w:sz w:val="28"/>
          <w:szCs w:val="28"/>
        </w:rPr>
      </w:pPr>
      <w:r w:rsidRPr="00926A28">
        <w:rPr>
          <w:rFonts w:ascii="Arial" w:hAnsi="Arial" w:cs="Arial"/>
          <w:sz w:val="28"/>
          <w:szCs w:val="28"/>
        </w:rPr>
        <w:t>For this industry, quarterly indices on production, production per worker, revenue, employment, compensation, and compensation per employee are estimated separately for each sub-industry.</w:t>
      </w:r>
    </w:p>
    <w:p w14:paraId="03C257F8" w14:textId="77777777" w:rsidR="0024515C" w:rsidRPr="00926A28" w:rsidRDefault="0024515C" w:rsidP="006C40EA">
      <w:pPr>
        <w:pStyle w:val="NormalWeb"/>
        <w:shd w:val="clear" w:color="auto" w:fill="FFFFFF"/>
        <w:spacing w:before="0" w:beforeAutospacing="0" w:after="0" w:afterAutospacing="0"/>
        <w:jc w:val="both"/>
        <w:rPr>
          <w:rFonts w:ascii="Arial" w:hAnsi="Arial" w:cs="Arial"/>
          <w:sz w:val="28"/>
          <w:szCs w:val="28"/>
        </w:rPr>
      </w:pPr>
    </w:p>
    <w:p w14:paraId="51B57892" w14:textId="77777777" w:rsidR="00CD597C" w:rsidRPr="005235B0" w:rsidRDefault="00CD597C" w:rsidP="0024515C">
      <w:pPr>
        <w:pStyle w:val="NormalWeb"/>
        <w:numPr>
          <w:ilvl w:val="0"/>
          <w:numId w:val="11"/>
        </w:numPr>
        <w:shd w:val="clear" w:color="auto" w:fill="FFFFFF"/>
        <w:spacing w:before="0" w:beforeAutospacing="0" w:after="0" w:afterAutospacing="0"/>
        <w:jc w:val="both"/>
        <w:rPr>
          <w:rStyle w:val="Strong"/>
          <w:rFonts w:ascii="Arial" w:hAnsi="Arial" w:cs="Arial"/>
          <w:b w:val="0"/>
          <w:bCs w:val="0"/>
          <w:sz w:val="28"/>
          <w:szCs w:val="28"/>
        </w:rPr>
      </w:pPr>
      <w:r w:rsidRPr="005235B0">
        <w:rPr>
          <w:rStyle w:val="Strong"/>
          <w:rFonts w:ascii="Arial" w:hAnsi="Arial" w:cs="Arial"/>
          <w:b w:val="0"/>
          <w:bCs w:val="0"/>
          <w:sz w:val="28"/>
          <w:szCs w:val="28"/>
        </w:rPr>
        <w:t>Transportation, Storage, and Communication</w:t>
      </w:r>
    </w:p>
    <w:p w14:paraId="39DF4AB6" w14:textId="77777777" w:rsidR="0024515C" w:rsidRPr="00926A28" w:rsidRDefault="0024515C" w:rsidP="0024515C">
      <w:pPr>
        <w:pStyle w:val="NormalWeb"/>
        <w:shd w:val="clear" w:color="auto" w:fill="FFFFFF"/>
        <w:spacing w:before="0" w:beforeAutospacing="0" w:after="0" w:afterAutospacing="0"/>
        <w:ind w:left="720"/>
        <w:jc w:val="both"/>
        <w:rPr>
          <w:rFonts w:ascii="Arial" w:hAnsi="Arial" w:cs="Arial"/>
          <w:sz w:val="28"/>
          <w:szCs w:val="28"/>
        </w:rPr>
      </w:pPr>
    </w:p>
    <w:p w14:paraId="46420182" w14:textId="77777777" w:rsidR="00CD597C" w:rsidRPr="00926A28" w:rsidRDefault="00CD597C" w:rsidP="0024515C">
      <w:pPr>
        <w:pStyle w:val="NormalWeb"/>
        <w:shd w:val="clear" w:color="auto" w:fill="FFFFFF"/>
        <w:spacing w:before="0" w:beforeAutospacing="0" w:after="0" w:afterAutospacing="0"/>
        <w:ind w:left="540"/>
        <w:jc w:val="both"/>
        <w:rPr>
          <w:rFonts w:ascii="Arial" w:hAnsi="Arial" w:cs="Arial"/>
          <w:sz w:val="28"/>
          <w:szCs w:val="28"/>
        </w:rPr>
      </w:pPr>
      <w:r w:rsidRPr="00926A28">
        <w:rPr>
          <w:rFonts w:ascii="Arial" w:hAnsi="Arial" w:cs="Arial"/>
          <w:sz w:val="28"/>
          <w:szCs w:val="28"/>
        </w:rPr>
        <w:t xml:space="preserve">Transport services consist of the transport of passenger and freight by land, water and air including transport related operation like the operation of toll roads, terminal facilities, piers, airports and the like. It also covers services incidental to transport as well as the operation of </w:t>
      </w:r>
      <w:r w:rsidRPr="00926A28">
        <w:rPr>
          <w:rFonts w:ascii="Arial" w:hAnsi="Arial" w:cs="Arial"/>
          <w:sz w:val="28"/>
          <w:szCs w:val="28"/>
        </w:rPr>
        <w:lastRenderedPageBreak/>
        <w:t>storage and warehouse facilities for all kind of goods. Communication includes mail express service, telephone, radio and related services.</w:t>
      </w:r>
    </w:p>
    <w:p w14:paraId="6D40A673" w14:textId="77777777" w:rsidR="0024515C" w:rsidRPr="00926A28" w:rsidRDefault="0024515C" w:rsidP="0024515C">
      <w:pPr>
        <w:pStyle w:val="NormalWeb"/>
        <w:shd w:val="clear" w:color="auto" w:fill="FFFFFF"/>
        <w:spacing w:before="0" w:beforeAutospacing="0" w:after="0" w:afterAutospacing="0"/>
        <w:ind w:left="540"/>
        <w:jc w:val="both"/>
        <w:rPr>
          <w:rFonts w:ascii="Arial" w:hAnsi="Arial" w:cs="Arial"/>
          <w:sz w:val="28"/>
          <w:szCs w:val="28"/>
        </w:rPr>
      </w:pPr>
    </w:p>
    <w:p w14:paraId="643E7BE4" w14:textId="77777777" w:rsidR="00CD597C" w:rsidRPr="00926A28" w:rsidRDefault="00CD597C" w:rsidP="0024515C">
      <w:pPr>
        <w:pStyle w:val="NormalWeb"/>
        <w:shd w:val="clear" w:color="auto" w:fill="FFFFFF"/>
        <w:spacing w:before="0" w:beforeAutospacing="0" w:after="0" w:afterAutospacing="0"/>
        <w:ind w:left="540"/>
        <w:jc w:val="both"/>
        <w:rPr>
          <w:rFonts w:ascii="Arial" w:hAnsi="Arial" w:cs="Arial"/>
          <w:sz w:val="28"/>
          <w:szCs w:val="28"/>
        </w:rPr>
      </w:pPr>
      <w:r w:rsidRPr="00926A28">
        <w:rPr>
          <w:rFonts w:ascii="Arial" w:hAnsi="Arial" w:cs="Arial"/>
          <w:sz w:val="28"/>
          <w:szCs w:val="28"/>
        </w:rPr>
        <w:t xml:space="preserve">The indices for gross revenue, employment, compensation, and compensation per employee are compiled for total transport, storage, and communication industry. The same computations are also done for the major sub-industries of transportation, which </w:t>
      </w:r>
      <w:proofErr w:type="gramStart"/>
      <w:r w:rsidRPr="00926A28">
        <w:rPr>
          <w:rFonts w:ascii="Arial" w:hAnsi="Arial" w:cs="Arial"/>
          <w:sz w:val="28"/>
          <w:szCs w:val="28"/>
        </w:rPr>
        <w:t>include:</w:t>
      </w:r>
      <w:proofErr w:type="gramEnd"/>
      <w:r w:rsidRPr="00926A28">
        <w:rPr>
          <w:rFonts w:ascii="Arial" w:hAnsi="Arial" w:cs="Arial"/>
          <w:sz w:val="28"/>
          <w:szCs w:val="28"/>
        </w:rPr>
        <w:t xml:space="preserve"> land, water and air.</w:t>
      </w:r>
    </w:p>
    <w:p w14:paraId="4C23CC3E" w14:textId="77777777" w:rsidR="0024515C" w:rsidRPr="00926A28" w:rsidRDefault="0024515C" w:rsidP="006C40EA">
      <w:pPr>
        <w:pStyle w:val="NormalWeb"/>
        <w:shd w:val="clear" w:color="auto" w:fill="FFFFFF"/>
        <w:spacing w:before="0" w:beforeAutospacing="0" w:after="0" w:afterAutospacing="0"/>
        <w:jc w:val="both"/>
        <w:rPr>
          <w:rFonts w:ascii="Arial" w:hAnsi="Arial" w:cs="Arial"/>
          <w:sz w:val="28"/>
          <w:szCs w:val="28"/>
        </w:rPr>
      </w:pPr>
    </w:p>
    <w:p w14:paraId="145F4E61" w14:textId="77777777" w:rsidR="00CD597C" w:rsidRPr="005235B0" w:rsidRDefault="00CD597C" w:rsidP="0024515C">
      <w:pPr>
        <w:pStyle w:val="NormalWeb"/>
        <w:numPr>
          <w:ilvl w:val="0"/>
          <w:numId w:val="11"/>
        </w:numPr>
        <w:shd w:val="clear" w:color="auto" w:fill="FFFFFF"/>
        <w:spacing w:before="0" w:beforeAutospacing="0" w:after="0" w:afterAutospacing="0"/>
        <w:jc w:val="both"/>
        <w:rPr>
          <w:rStyle w:val="Strong"/>
          <w:rFonts w:ascii="Arial" w:hAnsi="Arial" w:cs="Arial"/>
          <w:b w:val="0"/>
          <w:bCs w:val="0"/>
          <w:sz w:val="28"/>
          <w:szCs w:val="28"/>
        </w:rPr>
      </w:pPr>
      <w:r w:rsidRPr="005235B0">
        <w:rPr>
          <w:rStyle w:val="Strong"/>
          <w:rFonts w:ascii="Arial" w:hAnsi="Arial" w:cs="Arial"/>
          <w:b w:val="0"/>
          <w:bCs w:val="0"/>
          <w:sz w:val="28"/>
          <w:szCs w:val="28"/>
        </w:rPr>
        <w:t>Trade</w:t>
      </w:r>
    </w:p>
    <w:p w14:paraId="274E8946" w14:textId="77777777" w:rsidR="0024515C" w:rsidRPr="00926A28" w:rsidRDefault="0024515C" w:rsidP="0024515C">
      <w:pPr>
        <w:pStyle w:val="NormalWeb"/>
        <w:shd w:val="clear" w:color="auto" w:fill="FFFFFF"/>
        <w:spacing w:before="0" w:beforeAutospacing="0" w:after="0" w:afterAutospacing="0"/>
        <w:ind w:left="720"/>
        <w:jc w:val="both"/>
        <w:rPr>
          <w:rFonts w:ascii="Arial" w:hAnsi="Arial" w:cs="Arial"/>
          <w:sz w:val="28"/>
          <w:szCs w:val="28"/>
        </w:rPr>
      </w:pPr>
    </w:p>
    <w:p w14:paraId="0AF51873" w14:textId="77777777" w:rsidR="00CD597C" w:rsidRPr="00926A28" w:rsidRDefault="00CD597C" w:rsidP="0024515C">
      <w:pPr>
        <w:pStyle w:val="NormalWeb"/>
        <w:shd w:val="clear" w:color="auto" w:fill="FFFFFF"/>
        <w:spacing w:before="0" w:beforeAutospacing="0" w:after="0" w:afterAutospacing="0"/>
        <w:ind w:left="540"/>
        <w:jc w:val="both"/>
        <w:rPr>
          <w:rFonts w:ascii="Arial" w:hAnsi="Arial" w:cs="Arial"/>
          <w:sz w:val="28"/>
          <w:szCs w:val="28"/>
        </w:rPr>
      </w:pPr>
      <w:r w:rsidRPr="00926A28">
        <w:rPr>
          <w:rFonts w:ascii="Arial" w:hAnsi="Arial" w:cs="Arial"/>
          <w:sz w:val="28"/>
          <w:szCs w:val="28"/>
        </w:rPr>
        <w:t>Trading pertains to the services provided by production units engaged in buying and reselling of goods, without transformation, either in bulk as in wholesaling, or in small quantities as in retailing.</w:t>
      </w:r>
    </w:p>
    <w:p w14:paraId="77B7BB55" w14:textId="77777777" w:rsidR="00CD597C" w:rsidRPr="00926A28" w:rsidRDefault="00CD597C" w:rsidP="0024515C">
      <w:pPr>
        <w:pStyle w:val="NormalWeb"/>
        <w:shd w:val="clear" w:color="auto" w:fill="FFFFFF"/>
        <w:spacing w:before="0" w:beforeAutospacing="0" w:after="0" w:afterAutospacing="0"/>
        <w:ind w:left="540"/>
        <w:jc w:val="both"/>
        <w:rPr>
          <w:rFonts w:ascii="Arial" w:hAnsi="Arial" w:cs="Arial"/>
          <w:sz w:val="28"/>
          <w:szCs w:val="28"/>
        </w:rPr>
      </w:pPr>
      <w:r w:rsidRPr="00926A28">
        <w:rPr>
          <w:rFonts w:ascii="Arial" w:hAnsi="Arial" w:cs="Arial"/>
          <w:sz w:val="28"/>
          <w:szCs w:val="28"/>
        </w:rPr>
        <w:t>The quarterly indices for gross revenue, employment, compensation, and compensation per employee are estimated for the trade industry.</w:t>
      </w:r>
    </w:p>
    <w:p w14:paraId="5E9A97A0" w14:textId="77777777" w:rsidR="0024515C" w:rsidRPr="00926A28" w:rsidRDefault="0024515C" w:rsidP="006C40EA">
      <w:pPr>
        <w:pStyle w:val="NormalWeb"/>
        <w:shd w:val="clear" w:color="auto" w:fill="FFFFFF"/>
        <w:spacing w:before="0" w:beforeAutospacing="0" w:after="0" w:afterAutospacing="0"/>
        <w:jc w:val="both"/>
        <w:rPr>
          <w:rFonts w:ascii="Arial" w:hAnsi="Arial" w:cs="Arial"/>
          <w:sz w:val="28"/>
          <w:szCs w:val="28"/>
        </w:rPr>
      </w:pPr>
    </w:p>
    <w:p w14:paraId="6BB7B6C1" w14:textId="77777777" w:rsidR="00CD597C" w:rsidRPr="005235B0" w:rsidRDefault="00CD597C" w:rsidP="0024515C">
      <w:pPr>
        <w:pStyle w:val="NormalWeb"/>
        <w:numPr>
          <w:ilvl w:val="0"/>
          <w:numId w:val="11"/>
        </w:numPr>
        <w:shd w:val="clear" w:color="auto" w:fill="FFFFFF"/>
        <w:spacing w:before="0" w:beforeAutospacing="0" w:after="0" w:afterAutospacing="0"/>
        <w:jc w:val="both"/>
        <w:rPr>
          <w:rStyle w:val="Strong"/>
          <w:rFonts w:ascii="Arial" w:hAnsi="Arial" w:cs="Arial"/>
          <w:b w:val="0"/>
          <w:bCs w:val="0"/>
          <w:sz w:val="28"/>
          <w:szCs w:val="28"/>
        </w:rPr>
      </w:pPr>
      <w:r w:rsidRPr="005235B0">
        <w:rPr>
          <w:rStyle w:val="Strong"/>
          <w:rFonts w:ascii="Arial" w:hAnsi="Arial" w:cs="Arial"/>
          <w:b w:val="0"/>
          <w:bCs w:val="0"/>
          <w:sz w:val="28"/>
          <w:szCs w:val="28"/>
        </w:rPr>
        <w:t>Financial and Insurance Activities</w:t>
      </w:r>
    </w:p>
    <w:p w14:paraId="01EAFDF5" w14:textId="77777777" w:rsidR="0024515C" w:rsidRPr="00926A28" w:rsidRDefault="0024515C" w:rsidP="0024515C">
      <w:pPr>
        <w:pStyle w:val="NormalWeb"/>
        <w:shd w:val="clear" w:color="auto" w:fill="FFFFFF"/>
        <w:spacing w:before="0" w:beforeAutospacing="0" w:after="0" w:afterAutospacing="0"/>
        <w:ind w:left="720"/>
        <w:jc w:val="both"/>
        <w:rPr>
          <w:rFonts w:ascii="Arial" w:hAnsi="Arial" w:cs="Arial"/>
          <w:sz w:val="28"/>
          <w:szCs w:val="28"/>
        </w:rPr>
      </w:pPr>
    </w:p>
    <w:p w14:paraId="2F1D4C96" w14:textId="77777777" w:rsidR="00CD597C" w:rsidRPr="00926A28" w:rsidRDefault="00CD597C" w:rsidP="0024515C">
      <w:pPr>
        <w:pStyle w:val="NormalWeb"/>
        <w:shd w:val="clear" w:color="auto" w:fill="FFFFFF"/>
        <w:spacing w:before="0" w:beforeAutospacing="0" w:after="0" w:afterAutospacing="0"/>
        <w:ind w:left="540"/>
        <w:jc w:val="both"/>
        <w:rPr>
          <w:rFonts w:ascii="Arial" w:hAnsi="Arial" w:cs="Arial"/>
          <w:sz w:val="28"/>
          <w:szCs w:val="28"/>
        </w:rPr>
      </w:pPr>
      <w:r w:rsidRPr="00926A28">
        <w:rPr>
          <w:rFonts w:ascii="Arial" w:hAnsi="Arial" w:cs="Arial"/>
          <w:sz w:val="28"/>
          <w:szCs w:val="28"/>
        </w:rPr>
        <w:t>Finance and Insurance Activities covers the activities of financial institutions such as banks, nonbanks and insurance companies. Banks include commercial banks, savings and mortgage banks, private development banks, stock savings and loan associations and specialized government banks. Nonbanks include financing companies, fund managers, investment houses, investment companies, security dealers, security brokers, venture capital corporations, mutual building and loan associations, credit cooperatives, pawnshops and government nonbank financial intermediaries. Insurance includes incorporated, mutual and other entities mainly engaged in providing life, accident, sickness, fire, casualty or other forms of insurance.</w:t>
      </w:r>
    </w:p>
    <w:p w14:paraId="120FF342" w14:textId="77777777" w:rsidR="0024515C" w:rsidRPr="00926A28" w:rsidRDefault="0024515C" w:rsidP="0024515C">
      <w:pPr>
        <w:pStyle w:val="NormalWeb"/>
        <w:shd w:val="clear" w:color="auto" w:fill="FFFFFF"/>
        <w:spacing w:before="0" w:beforeAutospacing="0" w:after="0" w:afterAutospacing="0"/>
        <w:ind w:left="540"/>
        <w:jc w:val="both"/>
        <w:rPr>
          <w:rFonts w:ascii="Arial" w:hAnsi="Arial" w:cs="Arial"/>
          <w:sz w:val="28"/>
          <w:szCs w:val="28"/>
        </w:rPr>
      </w:pPr>
    </w:p>
    <w:p w14:paraId="08F3F084" w14:textId="77777777" w:rsidR="00CD597C" w:rsidRPr="00926A28" w:rsidRDefault="00CD597C" w:rsidP="0024515C">
      <w:pPr>
        <w:pStyle w:val="NormalWeb"/>
        <w:shd w:val="clear" w:color="auto" w:fill="FFFFFF"/>
        <w:spacing w:before="0" w:beforeAutospacing="0" w:after="0" w:afterAutospacing="0"/>
        <w:ind w:left="540"/>
        <w:jc w:val="both"/>
        <w:rPr>
          <w:rFonts w:ascii="Arial" w:hAnsi="Arial" w:cs="Arial"/>
          <w:sz w:val="28"/>
          <w:szCs w:val="28"/>
        </w:rPr>
      </w:pPr>
      <w:r w:rsidRPr="00926A28">
        <w:rPr>
          <w:rFonts w:ascii="Arial" w:hAnsi="Arial" w:cs="Arial"/>
          <w:sz w:val="28"/>
          <w:szCs w:val="28"/>
        </w:rPr>
        <w:t>The quarterly indices on gross revenue, employment, compensation, and compensation per employee are compiled for the total industry and that of its sub-industries, which are banks, non-banks and insurance.</w:t>
      </w:r>
    </w:p>
    <w:p w14:paraId="115E9AA6" w14:textId="77777777" w:rsidR="0024515C" w:rsidRPr="00926A28" w:rsidRDefault="0024515C" w:rsidP="006C40EA">
      <w:pPr>
        <w:pStyle w:val="NormalWeb"/>
        <w:shd w:val="clear" w:color="auto" w:fill="FFFFFF"/>
        <w:spacing w:before="0" w:beforeAutospacing="0" w:after="0" w:afterAutospacing="0"/>
        <w:jc w:val="both"/>
        <w:rPr>
          <w:rFonts w:ascii="Arial" w:hAnsi="Arial" w:cs="Arial"/>
          <w:sz w:val="28"/>
          <w:szCs w:val="28"/>
        </w:rPr>
      </w:pPr>
    </w:p>
    <w:p w14:paraId="755F8999" w14:textId="77777777" w:rsidR="00CD597C" w:rsidRPr="005235B0" w:rsidRDefault="00CD597C" w:rsidP="0024515C">
      <w:pPr>
        <w:pStyle w:val="NormalWeb"/>
        <w:numPr>
          <w:ilvl w:val="0"/>
          <w:numId w:val="11"/>
        </w:numPr>
        <w:shd w:val="clear" w:color="auto" w:fill="FFFFFF"/>
        <w:spacing w:before="0" w:beforeAutospacing="0" w:after="0" w:afterAutospacing="0"/>
        <w:jc w:val="both"/>
        <w:rPr>
          <w:rStyle w:val="Strong"/>
          <w:rFonts w:ascii="Arial" w:hAnsi="Arial" w:cs="Arial"/>
          <w:b w:val="0"/>
          <w:bCs w:val="0"/>
          <w:sz w:val="28"/>
          <w:szCs w:val="28"/>
        </w:rPr>
      </w:pPr>
      <w:r w:rsidRPr="005235B0">
        <w:rPr>
          <w:rStyle w:val="Strong"/>
          <w:rFonts w:ascii="Arial" w:hAnsi="Arial" w:cs="Arial"/>
          <w:b w:val="0"/>
          <w:bCs w:val="0"/>
          <w:sz w:val="28"/>
          <w:szCs w:val="28"/>
        </w:rPr>
        <w:t>Real Estate</w:t>
      </w:r>
    </w:p>
    <w:p w14:paraId="6D2EB4BB" w14:textId="77777777" w:rsidR="0024515C" w:rsidRPr="00926A28" w:rsidRDefault="0024515C" w:rsidP="0024515C">
      <w:pPr>
        <w:pStyle w:val="NormalWeb"/>
        <w:shd w:val="clear" w:color="auto" w:fill="FFFFFF"/>
        <w:spacing w:before="0" w:beforeAutospacing="0" w:after="0" w:afterAutospacing="0"/>
        <w:ind w:left="720"/>
        <w:jc w:val="both"/>
        <w:rPr>
          <w:rFonts w:ascii="Arial" w:hAnsi="Arial" w:cs="Arial"/>
          <w:sz w:val="28"/>
          <w:szCs w:val="28"/>
        </w:rPr>
      </w:pPr>
    </w:p>
    <w:p w14:paraId="33D85768" w14:textId="77777777" w:rsidR="00CD597C" w:rsidRPr="00926A28" w:rsidRDefault="00CD597C" w:rsidP="0024515C">
      <w:pPr>
        <w:pStyle w:val="NormalWeb"/>
        <w:shd w:val="clear" w:color="auto" w:fill="FFFFFF"/>
        <w:spacing w:before="0" w:beforeAutospacing="0" w:after="0" w:afterAutospacing="0"/>
        <w:ind w:left="540"/>
        <w:jc w:val="both"/>
        <w:rPr>
          <w:rFonts w:ascii="Arial" w:hAnsi="Arial" w:cs="Arial"/>
          <w:sz w:val="28"/>
          <w:szCs w:val="28"/>
        </w:rPr>
      </w:pPr>
      <w:r w:rsidRPr="00926A28">
        <w:rPr>
          <w:rFonts w:ascii="Arial" w:hAnsi="Arial" w:cs="Arial"/>
          <w:sz w:val="28"/>
          <w:szCs w:val="28"/>
        </w:rPr>
        <w:t xml:space="preserve">Real estate covers the renting, management and operation of residential and non-residential buildings, the subdivision and </w:t>
      </w:r>
      <w:r w:rsidRPr="00926A28">
        <w:rPr>
          <w:rFonts w:ascii="Arial" w:hAnsi="Arial" w:cs="Arial"/>
          <w:sz w:val="28"/>
          <w:szCs w:val="28"/>
        </w:rPr>
        <w:lastRenderedPageBreak/>
        <w:t>development of land into building lots, the operation of residential and industrial estates, cemetery development and sale including the activities of real estate agents, brokers and managers engaged in renting, buying, selling, managing and appraisal of real estate on a fee or contract basis.</w:t>
      </w:r>
    </w:p>
    <w:p w14:paraId="0D9DF2CC" w14:textId="77777777" w:rsidR="0024515C" w:rsidRPr="00926A28" w:rsidRDefault="0024515C" w:rsidP="0024515C">
      <w:pPr>
        <w:pStyle w:val="NormalWeb"/>
        <w:shd w:val="clear" w:color="auto" w:fill="FFFFFF"/>
        <w:spacing w:before="0" w:beforeAutospacing="0" w:after="0" w:afterAutospacing="0"/>
        <w:ind w:left="540"/>
        <w:jc w:val="both"/>
        <w:rPr>
          <w:rFonts w:ascii="Arial" w:hAnsi="Arial" w:cs="Arial"/>
          <w:sz w:val="28"/>
          <w:szCs w:val="28"/>
        </w:rPr>
      </w:pPr>
    </w:p>
    <w:p w14:paraId="7F78308E" w14:textId="77777777" w:rsidR="00CD597C" w:rsidRPr="00926A28" w:rsidRDefault="00CD597C" w:rsidP="0024515C">
      <w:pPr>
        <w:pStyle w:val="NormalWeb"/>
        <w:shd w:val="clear" w:color="auto" w:fill="FFFFFF"/>
        <w:spacing w:before="0" w:beforeAutospacing="0" w:after="0" w:afterAutospacing="0"/>
        <w:ind w:left="540"/>
        <w:jc w:val="both"/>
        <w:rPr>
          <w:rFonts w:ascii="Arial" w:hAnsi="Arial" w:cs="Arial"/>
          <w:sz w:val="28"/>
          <w:szCs w:val="28"/>
        </w:rPr>
      </w:pPr>
      <w:r w:rsidRPr="00926A28">
        <w:rPr>
          <w:rFonts w:ascii="Arial" w:hAnsi="Arial" w:cs="Arial"/>
          <w:sz w:val="28"/>
          <w:szCs w:val="28"/>
        </w:rPr>
        <w:t>The estimates of quarterly indices on gross revenue, employment, compensation, and compensation per employee are done for the total real estate industry.</w:t>
      </w:r>
    </w:p>
    <w:p w14:paraId="44C91C23" w14:textId="77777777" w:rsidR="00F96C4F" w:rsidRDefault="00F96C4F" w:rsidP="00F96C4F">
      <w:pPr>
        <w:pStyle w:val="NormalWeb"/>
        <w:shd w:val="clear" w:color="auto" w:fill="FFFFFF"/>
        <w:spacing w:before="0" w:beforeAutospacing="0" w:after="0" w:afterAutospacing="0"/>
        <w:jc w:val="both"/>
        <w:rPr>
          <w:rFonts w:ascii="Arial" w:hAnsi="Arial" w:cs="Arial"/>
          <w:sz w:val="28"/>
          <w:szCs w:val="28"/>
        </w:rPr>
      </w:pPr>
    </w:p>
    <w:p w14:paraId="2ED1084D" w14:textId="6D30C59E" w:rsidR="00CD597C" w:rsidRPr="005235B0" w:rsidRDefault="00CD597C" w:rsidP="00F96C4F">
      <w:pPr>
        <w:pStyle w:val="NormalWeb"/>
        <w:numPr>
          <w:ilvl w:val="0"/>
          <w:numId w:val="11"/>
        </w:numPr>
        <w:shd w:val="clear" w:color="auto" w:fill="FFFFFF"/>
        <w:spacing w:before="0" w:beforeAutospacing="0" w:after="0" w:afterAutospacing="0"/>
        <w:ind w:left="709" w:hanging="357"/>
        <w:jc w:val="both"/>
        <w:rPr>
          <w:rStyle w:val="Strong"/>
          <w:rFonts w:ascii="Arial" w:hAnsi="Arial" w:cs="Arial"/>
          <w:b w:val="0"/>
          <w:bCs w:val="0"/>
          <w:sz w:val="28"/>
          <w:szCs w:val="28"/>
        </w:rPr>
      </w:pPr>
      <w:r w:rsidRPr="005235B0">
        <w:rPr>
          <w:rStyle w:val="Strong"/>
          <w:rFonts w:ascii="Arial" w:hAnsi="Arial" w:cs="Arial"/>
          <w:b w:val="0"/>
          <w:bCs w:val="0"/>
          <w:sz w:val="28"/>
          <w:szCs w:val="28"/>
        </w:rPr>
        <w:t>Other Services</w:t>
      </w:r>
    </w:p>
    <w:p w14:paraId="24384C0A" w14:textId="77777777" w:rsidR="0024515C" w:rsidRPr="00926A28" w:rsidRDefault="0024515C" w:rsidP="0024515C">
      <w:pPr>
        <w:pStyle w:val="NormalWeb"/>
        <w:shd w:val="clear" w:color="auto" w:fill="FFFFFF"/>
        <w:spacing w:before="0" w:beforeAutospacing="0" w:after="0" w:afterAutospacing="0"/>
        <w:ind w:left="720"/>
        <w:jc w:val="both"/>
        <w:rPr>
          <w:rFonts w:ascii="Arial" w:hAnsi="Arial" w:cs="Arial"/>
          <w:sz w:val="28"/>
          <w:szCs w:val="28"/>
        </w:rPr>
      </w:pPr>
    </w:p>
    <w:p w14:paraId="1EC9DBD9" w14:textId="77777777" w:rsidR="00CD597C" w:rsidRPr="00926A28" w:rsidRDefault="00CD597C" w:rsidP="0024515C">
      <w:pPr>
        <w:pStyle w:val="NormalWeb"/>
        <w:shd w:val="clear" w:color="auto" w:fill="FFFFFF"/>
        <w:spacing w:before="0" w:beforeAutospacing="0" w:after="0" w:afterAutospacing="0"/>
        <w:ind w:left="540"/>
        <w:jc w:val="both"/>
        <w:rPr>
          <w:rFonts w:ascii="Arial" w:hAnsi="Arial" w:cs="Arial"/>
          <w:sz w:val="28"/>
          <w:szCs w:val="28"/>
        </w:rPr>
      </w:pPr>
      <w:r w:rsidRPr="00926A28">
        <w:rPr>
          <w:rFonts w:ascii="Arial" w:hAnsi="Arial" w:cs="Arial"/>
          <w:sz w:val="28"/>
          <w:szCs w:val="28"/>
        </w:rPr>
        <w:t>Other services industry includes private education, private health and social work activities, business activities, recreational activities, personal services, and hotels and restaurants. This industry excludes public education and public health and social work activities.</w:t>
      </w:r>
    </w:p>
    <w:p w14:paraId="4103E0DC" w14:textId="77777777" w:rsidR="0024515C" w:rsidRPr="00926A28" w:rsidRDefault="0024515C" w:rsidP="0024515C">
      <w:pPr>
        <w:pStyle w:val="NormalWeb"/>
        <w:shd w:val="clear" w:color="auto" w:fill="FFFFFF"/>
        <w:spacing w:before="0" w:beforeAutospacing="0" w:after="0" w:afterAutospacing="0"/>
        <w:ind w:left="540"/>
        <w:jc w:val="both"/>
        <w:rPr>
          <w:rFonts w:ascii="Arial" w:hAnsi="Arial" w:cs="Arial"/>
          <w:sz w:val="28"/>
          <w:szCs w:val="28"/>
        </w:rPr>
      </w:pPr>
    </w:p>
    <w:p w14:paraId="4CD62745" w14:textId="77777777" w:rsidR="00CD597C" w:rsidRPr="00926A28" w:rsidRDefault="00CD597C" w:rsidP="0024515C">
      <w:pPr>
        <w:pStyle w:val="NormalWeb"/>
        <w:shd w:val="clear" w:color="auto" w:fill="FFFFFF"/>
        <w:spacing w:before="0" w:beforeAutospacing="0" w:after="0" w:afterAutospacing="0"/>
        <w:ind w:left="540"/>
        <w:jc w:val="both"/>
        <w:rPr>
          <w:rFonts w:ascii="Arial" w:hAnsi="Arial" w:cs="Arial"/>
          <w:sz w:val="28"/>
          <w:szCs w:val="28"/>
        </w:rPr>
      </w:pPr>
      <w:r w:rsidRPr="00926A28">
        <w:rPr>
          <w:rFonts w:ascii="Arial" w:hAnsi="Arial" w:cs="Arial"/>
          <w:sz w:val="28"/>
          <w:szCs w:val="28"/>
        </w:rPr>
        <w:t>For other services, quarterly indices on gross revenue, employment, compensation, and compensation per employee are computed for the total industry and its sub-industries.</w:t>
      </w:r>
    </w:p>
    <w:p w14:paraId="4EAD699E" w14:textId="77777777" w:rsidR="00CD597C" w:rsidRPr="00926A28" w:rsidRDefault="00CD597C" w:rsidP="006C40EA">
      <w:pPr>
        <w:pStyle w:val="NormalWeb"/>
        <w:shd w:val="clear" w:color="auto" w:fill="FFFFFF"/>
        <w:spacing w:before="0" w:beforeAutospacing="0" w:after="0" w:afterAutospacing="0"/>
        <w:jc w:val="both"/>
        <w:rPr>
          <w:rFonts w:ascii="Arial" w:hAnsi="Arial" w:cs="Arial"/>
          <w:sz w:val="28"/>
          <w:szCs w:val="28"/>
        </w:rPr>
      </w:pPr>
    </w:p>
    <w:p w14:paraId="6DB9AD49" w14:textId="77777777" w:rsidR="00CD597C" w:rsidRPr="005235B0" w:rsidRDefault="00CD597C" w:rsidP="006C40EA">
      <w:pPr>
        <w:pStyle w:val="NormalWeb"/>
        <w:shd w:val="clear" w:color="auto" w:fill="FFFFFF"/>
        <w:spacing w:before="0" w:beforeAutospacing="0" w:after="0" w:afterAutospacing="0"/>
        <w:jc w:val="both"/>
        <w:rPr>
          <w:rFonts w:ascii="Arial" w:hAnsi="Arial" w:cs="Arial"/>
          <w:bCs/>
          <w:sz w:val="28"/>
          <w:szCs w:val="28"/>
        </w:rPr>
      </w:pPr>
      <w:r w:rsidRPr="005235B0">
        <w:rPr>
          <w:rFonts w:ascii="Arial" w:hAnsi="Arial" w:cs="Arial"/>
          <w:bCs/>
          <w:sz w:val="28"/>
          <w:szCs w:val="28"/>
        </w:rPr>
        <w:t xml:space="preserve">III.1 </w:t>
      </w:r>
      <w:r w:rsidR="000B1717" w:rsidRPr="005235B0">
        <w:rPr>
          <w:rFonts w:ascii="Arial" w:hAnsi="Arial" w:cs="Arial"/>
          <w:bCs/>
          <w:sz w:val="28"/>
          <w:szCs w:val="28"/>
        </w:rPr>
        <w:t>Coverage of Indices</w:t>
      </w:r>
    </w:p>
    <w:p w14:paraId="0739B006" w14:textId="77777777" w:rsidR="00926A28" w:rsidRPr="00926A28" w:rsidRDefault="00926A28" w:rsidP="006C40EA">
      <w:pPr>
        <w:pStyle w:val="NormalWeb"/>
        <w:shd w:val="clear" w:color="auto" w:fill="FFFFFF"/>
        <w:spacing w:before="0" w:beforeAutospacing="0" w:after="0" w:afterAutospacing="0"/>
        <w:jc w:val="both"/>
        <w:rPr>
          <w:rFonts w:ascii="Arial" w:hAnsi="Arial" w:cs="Arial"/>
          <w:b/>
          <w:sz w:val="28"/>
          <w:szCs w:val="28"/>
        </w:rPr>
      </w:pPr>
    </w:p>
    <w:p w14:paraId="4B229C3D" w14:textId="77777777" w:rsidR="00CD597C" w:rsidRPr="00926A28" w:rsidRDefault="00CD597C" w:rsidP="006C40EA">
      <w:pPr>
        <w:shd w:val="clear" w:color="auto" w:fill="FFFFFF"/>
        <w:spacing w:line="240" w:lineRule="auto"/>
        <w:jc w:val="both"/>
        <w:rPr>
          <w:rFonts w:ascii="Arial" w:eastAsia="Times New Roman" w:hAnsi="Arial" w:cs="Arial"/>
          <w:sz w:val="28"/>
          <w:szCs w:val="28"/>
        </w:rPr>
      </w:pPr>
      <w:r w:rsidRPr="00CD597C">
        <w:rPr>
          <w:rFonts w:ascii="Arial" w:eastAsia="Times New Roman" w:hAnsi="Arial" w:cs="Arial"/>
          <w:sz w:val="28"/>
          <w:szCs w:val="28"/>
        </w:rPr>
        <w:t>The quarterly indices are being compiled for the different industries, which are as follows:</w:t>
      </w:r>
    </w:p>
    <w:p w14:paraId="09D0A3A2" w14:textId="77777777" w:rsidR="0024515C" w:rsidRPr="00CD597C" w:rsidRDefault="0024515C" w:rsidP="006C40EA">
      <w:pPr>
        <w:shd w:val="clear" w:color="auto" w:fill="FFFFFF"/>
        <w:spacing w:line="240" w:lineRule="auto"/>
        <w:jc w:val="both"/>
        <w:rPr>
          <w:rFonts w:ascii="Arial" w:eastAsia="Times New Roman" w:hAnsi="Arial" w:cs="Arial"/>
          <w:sz w:val="28"/>
          <w:szCs w:val="28"/>
        </w:rPr>
      </w:pPr>
    </w:p>
    <w:p w14:paraId="24223EAB" w14:textId="77777777" w:rsidR="00CD597C" w:rsidRPr="005235B0" w:rsidRDefault="00CD597C" w:rsidP="0024515C">
      <w:pPr>
        <w:pStyle w:val="ListParagraph"/>
        <w:numPr>
          <w:ilvl w:val="0"/>
          <w:numId w:val="12"/>
        </w:numPr>
        <w:shd w:val="clear" w:color="auto" w:fill="FFFFFF"/>
        <w:spacing w:line="240" w:lineRule="auto"/>
        <w:jc w:val="both"/>
        <w:rPr>
          <w:rFonts w:ascii="Arial" w:eastAsia="Times New Roman" w:hAnsi="Arial" w:cs="Arial"/>
          <w:sz w:val="28"/>
          <w:szCs w:val="28"/>
        </w:rPr>
      </w:pPr>
      <w:r w:rsidRPr="005235B0">
        <w:rPr>
          <w:rFonts w:ascii="Arial" w:eastAsia="Times New Roman" w:hAnsi="Arial" w:cs="Arial"/>
          <w:sz w:val="28"/>
          <w:szCs w:val="28"/>
        </w:rPr>
        <w:t>Production indices</w:t>
      </w:r>
    </w:p>
    <w:p w14:paraId="50CADE2B" w14:textId="77777777" w:rsidR="0024515C" w:rsidRPr="00926A28" w:rsidRDefault="0024515C" w:rsidP="0024515C">
      <w:pPr>
        <w:pStyle w:val="ListParagraph"/>
        <w:shd w:val="clear" w:color="auto" w:fill="FFFFFF"/>
        <w:spacing w:line="240" w:lineRule="auto"/>
        <w:jc w:val="both"/>
        <w:rPr>
          <w:rFonts w:ascii="Arial" w:eastAsia="Times New Roman" w:hAnsi="Arial" w:cs="Arial"/>
          <w:sz w:val="28"/>
          <w:szCs w:val="28"/>
        </w:rPr>
      </w:pPr>
    </w:p>
    <w:p w14:paraId="11B9EC5E" w14:textId="77777777" w:rsidR="00CD597C" w:rsidRPr="00CD597C" w:rsidRDefault="00CD597C" w:rsidP="0024515C">
      <w:pPr>
        <w:numPr>
          <w:ilvl w:val="0"/>
          <w:numId w:val="4"/>
        </w:numPr>
        <w:shd w:val="clear" w:color="auto" w:fill="FFFFFF"/>
        <w:spacing w:line="240" w:lineRule="auto"/>
        <w:ind w:left="0" w:firstLine="1080"/>
        <w:jc w:val="both"/>
        <w:rPr>
          <w:rFonts w:ascii="Arial" w:eastAsia="Times New Roman" w:hAnsi="Arial" w:cs="Arial"/>
          <w:sz w:val="28"/>
          <w:szCs w:val="28"/>
        </w:rPr>
      </w:pPr>
      <w:r w:rsidRPr="00CD597C">
        <w:rPr>
          <w:rFonts w:ascii="Arial" w:eastAsia="Times New Roman" w:hAnsi="Arial" w:cs="Arial"/>
          <w:sz w:val="28"/>
          <w:szCs w:val="28"/>
        </w:rPr>
        <w:t>Agriculture, Fishery and Forestry</w:t>
      </w:r>
    </w:p>
    <w:p w14:paraId="24AD9656" w14:textId="77777777" w:rsidR="00CD597C" w:rsidRPr="00CD597C" w:rsidRDefault="00CD597C" w:rsidP="0024515C">
      <w:pPr>
        <w:numPr>
          <w:ilvl w:val="0"/>
          <w:numId w:val="4"/>
        </w:numPr>
        <w:shd w:val="clear" w:color="auto" w:fill="FFFFFF"/>
        <w:spacing w:line="240" w:lineRule="auto"/>
        <w:ind w:left="0" w:firstLine="1080"/>
        <w:jc w:val="both"/>
        <w:rPr>
          <w:rFonts w:ascii="Arial" w:eastAsia="Times New Roman" w:hAnsi="Arial" w:cs="Arial"/>
          <w:sz w:val="28"/>
          <w:szCs w:val="28"/>
        </w:rPr>
      </w:pPr>
      <w:r w:rsidRPr="00CD597C">
        <w:rPr>
          <w:rFonts w:ascii="Arial" w:eastAsia="Times New Roman" w:hAnsi="Arial" w:cs="Arial"/>
          <w:sz w:val="28"/>
          <w:szCs w:val="28"/>
        </w:rPr>
        <w:t>Mining and Quarrying</w:t>
      </w:r>
    </w:p>
    <w:p w14:paraId="326D1FF5" w14:textId="77777777" w:rsidR="00CD597C" w:rsidRPr="00926A28" w:rsidRDefault="00CD597C" w:rsidP="0024515C">
      <w:pPr>
        <w:numPr>
          <w:ilvl w:val="0"/>
          <w:numId w:val="4"/>
        </w:numPr>
        <w:shd w:val="clear" w:color="auto" w:fill="FFFFFF"/>
        <w:spacing w:line="240" w:lineRule="auto"/>
        <w:ind w:left="0" w:firstLine="1080"/>
        <w:jc w:val="both"/>
        <w:rPr>
          <w:rFonts w:ascii="Arial" w:eastAsia="Times New Roman" w:hAnsi="Arial" w:cs="Arial"/>
          <w:sz w:val="28"/>
          <w:szCs w:val="28"/>
        </w:rPr>
      </w:pPr>
      <w:r w:rsidRPr="00CD597C">
        <w:rPr>
          <w:rFonts w:ascii="Arial" w:eastAsia="Times New Roman" w:hAnsi="Arial" w:cs="Arial"/>
          <w:sz w:val="28"/>
          <w:szCs w:val="28"/>
        </w:rPr>
        <w:t>Electricity, Gas and Water Supply</w:t>
      </w:r>
    </w:p>
    <w:p w14:paraId="1F6FD51E" w14:textId="77777777" w:rsidR="0024515C" w:rsidRPr="00CD597C" w:rsidRDefault="0024515C" w:rsidP="0024515C">
      <w:pPr>
        <w:shd w:val="clear" w:color="auto" w:fill="FFFFFF"/>
        <w:spacing w:line="240" w:lineRule="auto"/>
        <w:ind w:left="1080"/>
        <w:jc w:val="both"/>
        <w:rPr>
          <w:rFonts w:ascii="Arial" w:eastAsia="Times New Roman" w:hAnsi="Arial" w:cs="Arial"/>
          <w:sz w:val="28"/>
          <w:szCs w:val="28"/>
        </w:rPr>
      </w:pPr>
    </w:p>
    <w:p w14:paraId="204FB4F2" w14:textId="77777777" w:rsidR="00CD597C" w:rsidRPr="005235B0" w:rsidRDefault="00CD597C" w:rsidP="0024515C">
      <w:pPr>
        <w:pStyle w:val="ListParagraph"/>
        <w:numPr>
          <w:ilvl w:val="0"/>
          <w:numId w:val="12"/>
        </w:numPr>
        <w:shd w:val="clear" w:color="auto" w:fill="FFFFFF"/>
        <w:spacing w:line="240" w:lineRule="auto"/>
        <w:jc w:val="both"/>
        <w:rPr>
          <w:rFonts w:ascii="Arial" w:eastAsia="Times New Roman" w:hAnsi="Arial" w:cs="Arial"/>
          <w:sz w:val="28"/>
          <w:szCs w:val="28"/>
        </w:rPr>
      </w:pPr>
      <w:r w:rsidRPr="005235B0">
        <w:rPr>
          <w:rFonts w:ascii="Arial" w:eastAsia="Times New Roman" w:hAnsi="Arial" w:cs="Arial"/>
          <w:sz w:val="28"/>
          <w:szCs w:val="28"/>
        </w:rPr>
        <w:t>Production per worker indices</w:t>
      </w:r>
    </w:p>
    <w:p w14:paraId="2CDD619C" w14:textId="77777777" w:rsidR="0024515C" w:rsidRPr="00926A28" w:rsidRDefault="0024515C" w:rsidP="0024515C">
      <w:pPr>
        <w:pStyle w:val="ListParagraph"/>
        <w:shd w:val="clear" w:color="auto" w:fill="FFFFFF"/>
        <w:spacing w:line="240" w:lineRule="auto"/>
        <w:ind w:left="1080"/>
        <w:jc w:val="both"/>
        <w:rPr>
          <w:rFonts w:ascii="Arial" w:eastAsia="Times New Roman" w:hAnsi="Arial" w:cs="Arial"/>
          <w:sz w:val="28"/>
          <w:szCs w:val="28"/>
        </w:rPr>
      </w:pPr>
    </w:p>
    <w:p w14:paraId="43F67244" w14:textId="77777777" w:rsidR="00CD597C" w:rsidRPr="00CD597C" w:rsidRDefault="00CD597C" w:rsidP="0024515C">
      <w:pPr>
        <w:numPr>
          <w:ilvl w:val="0"/>
          <w:numId w:val="5"/>
        </w:numPr>
        <w:shd w:val="clear" w:color="auto" w:fill="FFFFFF"/>
        <w:spacing w:line="240" w:lineRule="auto"/>
        <w:ind w:left="0" w:firstLine="1080"/>
        <w:jc w:val="both"/>
        <w:rPr>
          <w:rFonts w:ascii="Arial" w:eastAsia="Times New Roman" w:hAnsi="Arial" w:cs="Arial"/>
          <w:sz w:val="28"/>
          <w:szCs w:val="28"/>
        </w:rPr>
      </w:pPr>
      <w:r w:rsidRPr="00CD597C">
        <w:rPr>
          <w:rFonts w:ascii="Arial" w:eastAsia="Times New Roman" w:hAnsi="Arial" w:cs="Arial"/>
          <w:sz w:val="28"/>
          <w:szCs w:val="28"/>
        </w:rPr>
        <w:t>Mining and Quarrying</w:t>
      </w:r>
    </w:p>
    <w:p w14:paraId="608A7750" w14:textId="77777777" w:rsidR="00CD597C" w:rsidRPr="00926A28" w:rsidRDefault="00CD597C" w:rsidP="0024515C">
      <w:pPr>
        <w:numPr>
          <w:ilvl w:val="0"/>
          <w:numId w:val="5"/>
        </w:numPr>
        <w:shd w:val="clear" w:color="auto" w:fill="FFFFFF"/>
        <w:spacing w:line="240" w:lineRule="auto"/>
        <w:ind w:left="0" w:firstLine="1080"/>
        <w:jc w:val="both"/>
        <w:rPr>
          <w:rFonts w:ascii="Arial" w:eastAsia="Times New Roman" w:hAnsi="Arial" w:cs="Arial"/>
          <w:sz w:val="28"/>
          <w:szCs w:val="28"/>
        </w:rPr>
      </w:pPr>
      <w:r w:rsidRPr="00CD597C">
        <w:rPr>
          <w:rFonts w:ascii="Arial" w:eastAsia="Times New Roman" w:hAnsi="Arial" w:cs="Arial"/>
          <w:sz w:val="28"/>
          <w:szCs w:val="28"/>
        </w:rPr>
        <w:t>Electricity, Gas and Water Supply</w:t>
      </w:r>
    </w:p>
    <w:p w14:paraId="3B102562" w14:textId="77777777" w:rsidR="0024515C" w:rsidRPr="00CD597C" w:rsidRDefault="0024515C" w:rsidP="0024515C">
      <w:pPr>
        <w:shd w:val="clear" w:color="auto" w:fill="FFFFFF"/>
        <w:spacing w:line="240" w:lineRule="auto"/>
        <w:jc w:val="both"/>
        <w:rPr>
          <w:rFonts w:ascii="Arial" w:eastAsia="Times New Roman" w:hAnsi="Arial" w:cs="Arial"/>
          <w:sz w:val="28"/>
          <w:szCs w:val="28"/>
        </w:rPr>
      </w:pPr>
    </w:p>
    <w:p w14:paraId="7576FAF6" w14:textId="77777777" w:rsidR="00CD597C" w:rsidRPr="005235B0" w:rsidRDefault="00CD597C" w:rsidP="0024515C">
      <w:pPr>
        <w:pStyle w:val="ListParagraph"/>
        <w:numPr>
          <w:ilvl w:val="0"/>
          <w:numId w:val="12"/>
        </w:numPr>
        <w:shd w:val="clear" w:color="auto" w:fill="FFFFFF"/>
        <w:spacing w:line="240" w:lineRule="auto"/>
        <w:jc w:val="both"/>
        <w:rPr>
          <w:rFonts w:ascii="Arial" w:eastAsia="Times New Roman" w:hAnsi="Arial" w:cs="Arial"/>
          <w:sz w:val="28"/>
          <w:szCs w:val="28"/>
        </w:rPr>
      </w:pPr>
      <w:r w:rsidRPr="005235B0">
        <w:rPr>
          <w:rFonts w:ascii="Arial" w:eastAsia="Times New Roman" w:hAnsi="Arial" w:cs="Arial"/>
          <w:sz w:val="28"/>
          <w:szCs w:val="28"/>
        </w:rPr>
        <w:t>Gross revenue indices</w:t>
      </w:r>
    </w:p>
    <w:p w14:paraId="7086B1D1" w14:textId="77777777" w:rsidR="0024515C" w:rsidRPr="00926A28" w:rsidRDefault="0024515C" w:rsidP="0024515C">
      <w:pPr>
        <w:pStyle w:val="ListParagraph"/>
        <w:shd w:val="clear" w:color="auto" w:fill="FFFFFF"/>
        <w:spacing w:line="240" w:lineRule="auto"/>
        <w:ind w:left="1080"/>
        <w:jc w:val="both"/>
        <w:rPr>
          <w:rFonts w:ascii="Arial" w:eastAsia="Times New Roman" w:hAnsi="Arial" w:cs="Arial"/>
          <w:sz w:val="28"/>
          <w:szCs w:val="28"/>
        </w:rPr>
      </w:pPr>
    </w:p>
    <w:p w14:paraId="7A6081E7" w14:textId="77777777" w:rsidR="00CD597C" w:rsidRPr="00CD597C" w:rsidRDefault="00CD597C" w:rsidP="0024515C">
      <w:pPr>
        <w:numPr>
          <w:ilvl w:val="0"/>
          <w:numId w:val="6"/>
        </w:numPr>
        <w:shd w:val="clear" w:color="auto" w:fill="FFFFFF"/>
        <w:spacing w:line="240" w:lineRule="auto"/>
        <w:ind w:left="0" w:firstLine="1080"/>
        <w:jc w:val="both"/>
        <w:rPr>
          <w:rFonts w:ascii="Arial" w:eastAsia="Times New Roman" w:hAnsi="Arial" w:cs="Arial"/>
          <w:sz w:val="28"/>
          <w:szCs w:val="28"/>
        </w:rPr>
      </w:pPr>
      <w:r w:rsidRPr="00CD597C">
        <w:rPr>
          <w:rFonts w:ascii="Arial" w:eastAsia="Times New Roman" w:hAnsi="Arial" w:cs="Arial"/>
          <w:sz w:val="28"/>
          <w:szCs w:val="28"/>
        </w:rPr>
        <w:t>Mining and Quarrying</w:t>
      </w:r>
    </w:p>
    <w:p w14:paraId="6364792C" w14:textId="77777777" w:rsidR="00CD597C" w:rsidRPr="00CD597C" w:rsidRDefault="00CD597C" w:rsidP="0024515C">
      <w:pPr>
        <w:numPr>
          <w:ilvl w:val="0"/>
          <w:numId w:val="6"/>
        </w:numPr>
        <w:shd w:val="clear" w:color="auto" w:fill="FFFFFF"/>
        <w:spacing w:line="240" w:lineRule="auto"/>
        <w:ind w:left="0" w:firstLine="1080"/>
        <w:jc w:val="both"/>
        <w:rPr>
          <w:rFonts w:ascii="Arial" w:eastAsia="Times New Roman" w:hAnsi="Arial" w:cs="Arial"/>
          <w:sz w:val="28"/>
          <w:szCs w:val="28"/>
        </w:rPr>
      </w:pPr>
      <w:r w:rsidRPr="00CD597C">
        <w:rPr>
          <w:rFonts w:ascii="Arial" w:eastAsia="Times New Roman" w:hAnsi="Arial" w:cs="Arial"/>
          <w:sz w:val="28"/>
          <w:szCs w:val="28"/>
        </w:rPr>
        <w:t>Manufacturing</w:t>
      </w:r>
    </w:p>
    <w:p w14:paraId="20896960" w14:textId="77777777" w:rsidR="00CD597C" w:rsidRPr="00CD597C" w:rsidRDefault="00CD597C" w:rsidP="0024515C">
      <w:pPr>
        <w:numPr>
          <w:ilvl w:val="0"/>
          <w:numId w:val="6"/>
        </w:numPr>
        <w:shd w:val="clear" w:color="auto" w:fill="FFFFFF"/>
        <w:spacing w:line="240" w:lineRule="auto"/>
        <w:ind w:left="0" w:firstLine="1080"/>
        <w:jc w:val="both"/>
        <w:rPr>
          <w:rFonts w:ascii="Arial" w:eastAsia="Times New Roman" w:hAnsi="Arial" w:cs="Arial"/>
          <w:sz w:val="28"/>
          <w:szCs w:val="28"/>
        </w:rPr>
      </w:pPr>
      <w:r w:rsidRPr="00CD597C">
        <w:rPr>
          <w:rFonts w:ascii="Arial" w:eastAsia="Times New Roman" w:hAnsi="Arial" w:cs="Arial"/>
          <w:sz w:val="28"/>
          <w:szCs w:val="28"/>
        </w:rPr>
        <w:lastRenderedPageBreak/>
        <w:t>Electricity, Gas and Water Supply</w:t>
      </w:r>
    </w:p>
    <w:p w14:paraId="529C39ED" w14:textId="77777777" w:rsidR="00CD597C" w:rsidRPr="00CD597C" w:rsidRDefault="00CD597C" w:rsidP="0024515C">
      <w:pPr>
        <w:numPr>
          <w:ilvl w:val="0"/>
          <w:numId w:val="6"/>
        </w:numPr>
        <w:shd w:val="clear" w:color="auto" w:fill="FFFFFF"/>
        <w:spacing w:line="240" w:lineRule="auto"/>
        <w:ind w:left="0" w:firstLine="1080"/>
        <w:jc w:val="both"/>
        <w:rPr>
          <w:rFonts w:ascii="Arial" w:eastAsia="Times New Roman" w:hAnsi="Arial" w:cs="Arial"/>
          <w:sz w:val="28"/>
          <w:szCs w:val="28"/>
        </w:rPr>
      </w:pPr>
      <w:r w:rsidRPr="00CD597C">
        <w:rPr>
          <w:rFonts w:ascii="Arial" w:eastAsia="Times New Roman" w:hAnsi="Arial" w:cs="Arial"/>
          <w:sz w:val="28"/>
          <w:szCs w:val="28"/>
        </w:rPr>
        <w:t>Trade</w:t>
      </w:r>
    </w:p>
    <w:p w14:paraId="4E671FD3" w14:textId="77777777" w:rsidR="00CD597C" w:rsidRPr="00CD597C" w:rsidRDefault="00CD597C" w:rsidP="0024515C">
      <w:pPr>
        <w:numPr>
          <w:ilvl w:val="0"/>
          <w:numId w:val="6"/>
        </w:numPr>
        <w:shd w:val="clear" w:color="auto" w:fill="FFFFFF"/>
        <w:spacing w:line="240" w:lineRule="auto"/>
        <w:ind w:left="0" w:firstLine="1080"/>
        <w:jc w:val="both"/>
        <w:rPr>
          <w:rFonts w:ascii="Arial" w:eastAsia="Times New Roman" w:hAnsi="Arial" w:cs="Arial"/>
          <w:sz w:val="28"/>
          <w:szCs w:val="28"/>
        </w:rPr>
      </w:pPr>
      <w:r w:rsidRPr="00CD597C">
        <w:rPr>
          <w:rFonts w:ascii="Arial" w:eastAsia="Times New Roman" w:hAnsi="Arial" w:cs="Arial"/>
          <w:sz w:val="28"/>
          <w:szCs w:val="28"/>
        </w:rPr>
        <w:t>Transportation, Storage and Communication</w:t>
      </w:r>
    </w:p>
    <w:p w14:paraId="653CBC9D" w14:textId="77777777" w:rsidR="00CD597C" w:rsidRPr="00CD597C" w:rsidRDefault="00CD597C" w:rsidP="0024515C">
      <w:pPr>
        <w:numPr>
          <w:ilvl w:val="0"/>
          <w:numId w:val="6"/>
        </w:numPr>
        <w:shd w:val="clear" w:color="auto" w:fill="FFFFFF"/>
        <w:spacing w:line="240" w:lineRule="auto"/>
        <w:ind w:left="0" w:firstLine="1080"/>
        <w:jc w:val="both"/>
        <w:rPr>
          <w:rFonts w:ascii="Arial" w:eastAsia="Times New Roman" w:hAnsi="Arial" w:cs="Arial"/>
          <w:sz w:val="28"/>
          <w:szCs w:val="28"/>
        </w:rPr>
      </w:pPr>
      <w:r w:rsidRPr="00CD597C">
        <w:rPr>
          <w:rFonts w:ascii="Arial" w:eastAsia="Times New Roman" w:hAnsi="Arial" w:cs="Arial"/>
          <w:sz w:val="28"/>
          <w:szCs w:val="28"/>
        </w:rPr>
        <w:t>Financial and Insurance Activities</w:t>
      </w:r>
    </w:p>
    <w:p w14:paraId="661CC081" w14:textId="77777777" w:rsidR="00CD597C" w:rsidRPr="00CD597C" w:rsidRDefault="00CD597C" w:rsidP="0024515C">
      <w:pPr>
        <w:numPr>
          <w:ilvl w:val="0"/>
          <w:numId w:val="6"/>
        </w:numPr>
        <w:shd w:val="clear" w:color="auto" w:fill="FFFFFF"/>
        <w:spacing w:line="240" w:lineRule="auto"/>
        <w:ind w:left="0" w:firstLine="1080"/>
        <w:jc w:val="both"/>
        <w:rPr>
          <w:rFonts w:ascii="Arial" w:eastAsia="Times New Roman" w:hAnsi="Arial" w:cs="Arial"/>
          <w:sz w:val="28"/>
          <w:szCs w:val="28"/>
        </w:rPr>
      </w:pPr>
      <w:r w:rsidRPr="00CD597C">
        <w:rPr>
          <w:rFonts w:ascii="Arial" w:eastAsia="Times New Roman" w:hAnsi="Arial" w:cs="Arial"/>
          <w:sz w:val="28"/>
          <w:szCs w:val="28"/>
        </w:rPr>
        <w:t>Real Estate</w:t>
      </w:r>
    </w:p>
    <w:p w14:paraId="7811FD29" w14:textId="77777777" w:rsidR="00CD597C" w:rsidRPr="00926A28" w:rsidRDefault="00CD597C" w:rsidP="0024515C">
      <w:pPr>
        <w:numPr>
          <w:ilvl w:val="0"/>
          <w:numId w:val="6"/>
        </w:numPr>
        <w:shd w:val="clear" w:color="auto" w:fill="FFFFFF"/>
        <w:spacing w:line="240" w:lineRule="auto"/>
        <w:ind w:left="0" w:firstLine="1080"/>
        <w:jc w:val="both"/>
        <w:rPr>
          <w:rFonts w:ascii="Arial" w:eastAsia="Times New Roman" w:hAnsi="Arial" w:cs="Arial"/>
          <w:sz w:val="28"/>
          <w:szCs w:val="28"/>
        </w:rPr>
      </w:pPr>
      <w:r w:rsidRPr="00CD597C">
        <w:rPr>
          <w:rFonts w:ascii="Arial" w:eastAsia="Times New Roman" w:hAnsi="Arial" w:cs="Arial"/>
          <w:sz w:val="28"/>
          <w:szCs w:val="28"/>
        </w:rPr>
        <w:t>Other Services</w:t>
      </w:r>
    </w:p>
    <w:p w14:paraId="652A081A" w14:textId="77777777" w:rsidR="0024515C" w:rsidRPr="00CD597C" w:rsidRDefault="0024515C" w:rsidP="0024515C">
      <w:pPr>
        <w:shd w:val="clear" w:color="auto" w:fill="FFFFFF"/>
        <w:spacing w:line="240" w:lineRule="auto"/>
        <w:ind w:left="1080"/>
        <w:jc w:val="both"/>
        <w:rPr>
          <w:rFonts w:ascii="Arial" w:eastAsia="Times New Roman" w:hAnsi="Arial" w:cs="Arial"/>
          <w:sz w:val="28"/>
          <w:szCs w:val="28"/>
        </w:rPr>
      </w:pPr>
    </w:p>
    <w:p w14:paraId="1885B12D" w14:textId="77777777" w:rsidR="00CD597C" w:rsidRPr="005235B0" w:rsidRDefault="00CD597C" w:rsidP="0024515C">
      <w:pPr>
        <w:pStyle w:val="ListParagraph"/>
        <w:numPr>
          <w:ilvl w:val="0"/>
          <w:numId w:val="12"/>
        </w:numPr>
        <w:shd w:val="clear" w:color="auto" w:fill="FFFFFF"/>
        <w:spacing w:line="240" w:lineRule="auto"/>
        <w:jc w:val="both"/>
        <w:rPr>
          <w:rFonts w:ascii="Arial" w:eastAsia="Times New Roman" w:hAnsi="Arial" w:cs="Arial"/>
          <w:sz w:val="28"/>
          <w:szCs w:val="28"/>
        </w:rPr>
      </w:pPr>
      <w:r w:rsidRPr="005235B0">
        <w:rPr>
          <w:rFonts w:ascii="Arial" w:eastAsia="Times New Roman" w:hAnsi="Arial" w:cs="Arial"/>
          <w:sz w:val="28"/>
          <w:szCs w:val="28"/>
        </w:rPr>
        <w:t>Employment indices</w:t>
      </w:r>
    </w:p>
    <w:p w14:paraId="5BEADC1E" w14:textId="77777777" w:rsidR="0024515C" w:rsidRPr="00926A28" w:rsidRDefault="0024515C" w:rsidP="0024515C">
      <w:pPr>
        <w:shd w:val="clear" w:color="auto" w:fill="FFFFFF"/>
        <w:spacing w:line="240" w:lineRule="auto"/>
        <w:ind w:left="720"/>
        <w:jc w:val="both"/>
        <w:rPr>
          <w:rFonts w:ascii="Arial" w:eastAsia="Times New Roman" w:hAnsi="Arial" w:cs="Arial"/>
          <w:sz w:val="28"/>
          <w:szCs w:val="28"/>
        </w:rPr>
      </w:pPr>
    </w:p>
    <w:p w14:paraId="5C0B63C2" w14:textId="77777777" w:rsidR="00CD597C" w:rsidRPr="00CD597C" w:rsidRDefault="00CD597C" w:rsidP="0024515C">
      <w:pPr>
        <w:numPr>
          <w:ilvl w:val="0"/>
          <w:numId w:val="7"/>
        </w:numPr>
        <w:shd w:val="clear" w:color="auto" w:fill="FFFFFF"/>
        <w:spacing w:line="240" w:lineRule="auto"/>
        <w:ind w:left="0" w:firstLine="1080"/>
        <w:jc w:val="both"/>
        <w:rPr>
          <w:rFonts w:ascii="Arial" w:eastAsia="Times New Roman" w:hAnsi="Arial" w:cs="Arial"/>
          <w:sz w:val="28"/>
          <w:szCs w:val="28"/>
        </w:rPr>
      </w:pPr>
      <w:r w:rsidRPr="00CD597C">
        <w:rPr>
          <w:rFonts w:ascii="Arial" w:eastAsia="Times New Roman" w:hAnsi="Arial" w:cs="Arial"/>
          <w:sz w:val="28"/>
          <w:szCs w:val="28"/>
        </w:rPr>
        <w:t>Mining and Quarrying</w:t>
      </w:r>
    </w:p>
    <w:p w14:paraId="3BFEE2CB" w14:textId="77777777" w:rsidR="00CD597C" w:rsidRPr="00CD597C" w:rsidRDefault="00CD597C" w:rsidP="0024515C">
      <w:pPr>
        <w:numPr>
          <w:ilvl w:val="0"/>
          <w:numId w:val="7"/>
        </w:numPr>
        <w:shd w:val="clear" w:color="auto" w:fill="FFFFFF"/>
        <w:spacing w:line="240" w:lineRule="auto"/>
        <w:ind w:left="0" w:firstLine="1080"/>
        <w:jc w:val="both"/>
        <w:rPr>
          <w:rFonts w:ascii="Arial" w:eastAsia="Times New Roman" w:hAnsi="Arial" w:cs="Arial"/>
          <w:sz w:val="28"/>
          <w:szCs w:val="28"/>
        </w:rPr>
      </w:pPr>
      <w:r w:rsidRPr="00CD597C">
        <w:rPr>
          <w:rFonts w:ascii="Arial" w:eastAsia="Times New Roman" w:hAnsi="Arial" w:cs="Arial"/>
          <w:sz w:val="28"/>
          <w:szCs w:val="28"/>
        </w:rPr>
        <w:t>Manufacturing</w:t>
      </w:r>
    </w:p>
    <w:p w14:paraId="3C4F4D01" w14:textId="77777777" w:rsidR="00CD597C" w:rsidRPr="00CD597C" w:rsidRDefault="00CD597C" w:rsidP="0024515C">
      <w:pPr>
        <w:numPr>
          <w:ilvl w:val="0"/>
          <w:numId w:val="7"/>
        </w:numPr>
        <w:shd w:val="clear" w:color="auto" w:fill="FFFFFF"/>
        <w:spacing w:line="240" w:lineRule="auto"/>
        <w:ind w:left="0" w:firstLine="1080"/>
        <w:jc w:val="both"/>
        <w:rPr>
          <w:rFonts w:ascii="Arial" w:eastAsia="Times New Roman" w:hAnsi="Arial" w:cs="Arial"/>
          <w:sz w:val="28"/>
          <w:szCs w:val="28"/>
        </w:rPr>
      </w:pPr>
      <w:r w:rsidRPr="00CD597C">
        <w:rPr>
          <w:rFonts w:ascii="Arial" w:eastAsia="Times New Roman" w:hAnsi="Arial" w:cs="Arial"/>
          <w:sz w:val="28"/>
          <w:szCs w:val="28"/>
        </w:rPr>
        <w:t>Construction</w:t>
      </w:r>
    </w:p>
    <w:p w14:paraId="4949EF3D" w14:textId="77777777" w:rsidR="00CD597C" w:rsidRPr="00CD597C" w:rsidRDefault="00CD597C" w:rsidP="0024515C">
      <w:pPr>
        <w:numPr>
          <w:ilvl w:val="0"/>
          <w:numId w:val="7"/>
        </w:numPr>
        <w:shd w:val="clear" w:color="auto" w:fill="FFFFFF"/>
        <w:spacing w:line="240" w:lineRule="auto"/>
        <w:ind w:left="0" w:firstLine="1080"/>
        <w:jc w:val="both"/>
        <w:rPr>
          <w:rFonts w:ascii="Arial" w:eastAsia="Times New Roman" w:hAnsi="Arial" w:cs="Arial"/>
          <w:sz w:val="28"/>
          <w:szCs w:val="28"/>
        </w:rPr>
      </w:pPr>
      <w:r w:rsidRPr="00CD597C">
        <w:rPr>
          <w:rFonts w:ascii="Arial" w:eastAsia="Times New Roman" w:hAnsi="Arial" w:cs="Arial"/>
          <w:sz w:val="28"/>
          <w:szCs w:val="28"/>
        </w:rPr>
        <w:t>Electricity, Gas and Water Supply</w:t>
      </w:r>
    </w:p>
    <w:p w14:paraId="346BC2C4" w14:textId="77777777" w:rsidR="00CD597C" w:rsidRPr="00CD597C" w:rsidRDefault="00CD597C" w:rsidP="0024515C">
      <w:pPr>
        <w:numPr>
          <w:ilvl w:val="0"/>
          <w:numId w:val="7"/>
        </w:numPr>
        <w:shd w:val="clear" w:color="auto" w:fill="FFFFFF"/>
        <w:spacing w:line="240" w:lineRule="auto"/>
        <w:ind w:left="0" w:firstLine="1080"/>
        <w:jc w:val="both"/>
        <w:rPr>
          <w:rFonts w:ascii="Arial" w:eastAsia="Times New Roman" w:hAnsi="Arial" w:cs="Arial"/>
          <w:sz w:val="28"/>
          <w:szCs w:val="28"/>
        </w:rPr>
      </w:pPr>
      <w:r w:rsidRPr="00CD597C">
        <w:rPr>
          <w:rFonts w:ascii="Arial" w:eastAsia="Times New Roman" w:hAnsi="Arial" w:cs="Arial"/>
          <w:sz w:val="28"/>
          <w:szCs w:val="28"/>
        </w:rPr>
        <w:t>Trade</w:t>
      </w:r>
    </w:p>
    <w:p w14:paraId="251B973F" w14:textId="77777777" w:rsidR="00CD597C" w:rsidRPr="00CD597C" w:rsidRDefault="00CD597C" w:rsidP="0024515C">
      <w:pPr>
        <w:numPr>
          <w:ilvl w:val="0"/>
          <w:numId w:val="7"/>
        </w:numPr>
        <w:shd w:val="clear" w:color="auto" w:fill="FFFFFF"/>
        <w:spacing w:line="240" w:lineRule="auto"/>
        <w:ind w:left="0" w:firstLine="1080"/>
        <w:jc w:val="both"/>
        <w:rPr>
          <w:rFonts w:ascii="Arial" w:eastAsia="Times New Roman" w:hAnsi="Arial" w:cs="Arial"/>
          <w:sz w:val="28"/>
          <w:szCs w:val="28"/>
        </w:rPr>
      </w:pPr>
      <w:r w:rsidRPr="00CD597C">
        <w:rPr>
          <w:rFonts w:ascii="Arial" w:eastAsia="Times New Roman" w:hAnsi="Arial" w:cs="Arial"/>
          <w:sz w:val="28"/>
          <w:szCs w:val="28"/>
        </w:rPr>
        <w:t>Transportation, Storage and Communication</w:t>
      </w:r>
    </w:p>
    <w:p w14:paraId="2E860EA6" w14:textId="77777777" w:rsidR="00CD597C" w:rsidRPr="00CD597C" w:rsidRDefault="00CD597C" w:rsidP="0024515C">
      <w:pPr>
        <w:numPr>
          <w:ilvl w:val="0"/>
          <w:numId w:val="7"/>
        </w:numPr>
        <w:shd w:val="clear" w:color="auto" w:fill="FFFFFF"/>
        <w:spacing w:line="240" w:lineRule="auto"/>
        <w:ind w:left="0" w:firstLine="1080"/>
        <w:jc w:val="both"/>
        <w:rPr>
          <w:rFonts w:ascii="Arial" w:eastAsia="Times New Roman" w:hAnsi="Arial" w:cs="Arial"/>
          <w:sz w:val="28"/>
          <w:szCs w:val="28"/>
        </w:rPr>
      </w:pPr>
      <w:r w:rsidRPr="00CD597C">
        <w:rPr>
          <w:rFonts w:ascii="Arial" w:eastAsia="Times New Roman" w:hAnsi="Arial" w:cs="Arial"/>
          <w:sz w:val="28"/>
          <w:szCs w:val="28"/>
        </w:rPr>
        <w:t>Financial and Insurance Activities</w:t>
      </w:r>
    </w:p>
    <w:p w14:paraId="67ECCA13" w14:textId="77777777" w:rsidR="00CD597C" w:rsidRPr="00CD597C" w:rsidRDefault="00CD597C" w:rsidP="0024515C">
      <w:pPr>
        <w:numPr>
          <w:ilvl w:val="0"/>
          <w:numId w:val="7"/>
        </w:numPr>
        <w:shd w:val="clear" w:color="auto" w:fill="FFFFFF"/>
        <w:spacing w:line="240" w:lineRule="auto"/>
        <w:ind w:left="0" w:firstLine="1080"/>
        <w:jc w:val="both"/>
        <w:rPr>
          <w:rFonts w:ascii="Arial" w:eastAsia="Times New Roman" w:hAnsi="Arial" w:cs="Arial"/>
          <w:sz w:val="28"/>
          <w:szCs w:val="28"/>
        </w:rPr>
      </w:pPr>
      <w:r w:rsidRPr="00CD597C">
        <w:rPr>
          <w:rFonts w:ascii="Arial" w:eastAsia="Times New Roman" w:hAnsi="Arial" w:cs="Arial"/>
          <w:sz w:val="28"/>
          <w:szCs w:val="28"/>
        </w:rPr>
        <w:t>Real Estate</w:t>
      </w:r>
    </w:p>
    <w:p w14:paraId="02111798" w14:textId="77777777" w:rsidR="00CD597C" w:rsidRPr="00926A28" w:rsidRDefault="00CD597C" w:rsidP="0024515C">
      <w:pPr>
        <w:numPr>
          <w:ilvl w:val="0"/>
          <w:numId w:val="7"/>
        </w:numPr>
        <w:shd w:val="clear" w:color="auto" w:fill="FFFFFF"/>
        <w:spacing w:line="240" w:lineRule="auto"/>
        <w:ind w:left="0" w:firstLine="1080"/>
        <w:jc w:val="both"/>
        <w:rPr>
          <w:rFonts w:ascii="Arial" w:eastAsia="Times New Roman" w:hAnsi="Arial" w:cs="Arial"/>
          <w:sz w:val="28"/>
          <w:szCs w:val="28"/>
        </w:rPr>
      </w:pPr>
      <w:r w:rsidRPr="00CD597C">
        <w:rPr>
          <w:rFonts w:ascii="Arial" w:eastAsia="Times New Roman" w:hAnsi="Arial" w:cs="Arial"/>
          <w:sz w:val="28"/>
          <w:szCs w:val="28"/>
        </w:rPr>
        <w:t>Other Services</w:t>
      </w:r>
    </w:p>
    <w:p w14:paraId="64C2C9C7" w14:textId="77777777" w:rsidR="0024515C" w:rsidRPr="00CD597C" w:rsidRDefault="0024515C" w:rsidP="0024515C">
      <w:pPr>
        <w:shd w:val="clear" w:color="auto" w:fill="FFFFFF"/>
        <w:spacing w:line="240" w:lineRule="auto"/>
        <w:ind w:left="1080"/>
        <w:jc w:val="both"/>
        <w:rPr>
          <w:rFonts w:ascii="Arial" w:eastAsia="Times New Roman" w:hAnsi="Arial" w:cs="Arial"/>
          <w:sz w:val="28"/>
          <w:szCs w:val="28"/>
        </w:rPr>
      </w:pPr>
    </w:p>
    <w:p w14:paraId="1FC3D3E7" w14:textId="77777777" w:rsidR="00CD597C" w:rsidRPr="005235B0" w:rsidRDefault="00CD597C" w:rsidP="0024515C">
      <w:pPr>
        <w:pStyle w:val="ListParagraph"/>
        <w:numPr>
          <w:ilvl w:val="0"/>
          <w:numId w:val="12"/>
        </w:numPr>
        <w:shd w:val="clear" w:color="auto" w:fill="FFFFFF"/>
        <w:spacing w:line="240" w:lineRule="auto"/>
        <w:jc w:val="both"/>
        <w:rPr>
          <w:rFonts w:ascii="Arial" w:eastAsia="Times New Roman" w:hAnsi="Arial" w:cs="Arial"/>
          <w:sz w:val="28"/>
          <w:szCs w:val="28"/>
        </w:rPr>
      </w:pPr>
      <w:r w:rsidRPr="005235B0">
        <w:rPr>
          <w:rFonts w:ascii="Arial" w:eastAsia="Times New Roman" w:hAnsi="Arial" w:cs="Arial"/>
          <w:sz w:val="28"/>
          <w:szCs w:val="28"/>
        </w:rPr>
        <w:t>Compensation indices</w:t>
      </w:r>
    </w:p>
    <w:p w14:paraId="36A51205" w14:textId="77777777" w:rsidR="0024515C" w:rsidRPr="00926A28" w:rsidRDefault="0024515C" w:rsidP="0024515C">
      <w:pPr>
        <w:pStyle w:val="ListParagraph"/>
        <w:shd w:val="clear" w:color="auto" w:fill="FFFFFF"/>
        <w:spacing w:line="240" w:lineRule="auto"/>
        <w:ind w:left="1080"/>
        <w:jc w:val="both"/>
        <w:rPr>
          <w:rFonts w:ascii="Arial" w:eastAsia="Times New Roman" w:hAnsi="Arial" w:cs="Arial"/>
          <w:sz w:val="28"/>
          <w:szCs w:val="28"/>
        </w:rPr>
      </w:pPr>
    </w:p>
    <w:p w14:paraId="75B12021" w14:textId="77777777" w:rsidR="00CD597C" w:rsidRPr="00CD597C" w:rsidRDefault="00CD597C" w:rsidP="0024515C">
      <w:pPr>
        <w:numPr>
          <w:ilvl w:val="0"/>
          <w:numId w:val="8"/>
        </w:numPr>
        <w:shd w:val="clear" w:color="auto" w:fill="FFFFFF"/>
        <w:spacing w:line="240" w:lineRule="auto"/>
        <w:ind w:left="0" w:firstLine="1080"/>
        <w:jc w:val="both"/>
        <w:rPr>
          <w:rFonts w:ascii="Arial" w:eastAsia="Times New Roman" w:hAnsi="Arial" w:cs="Arial"/>
          <w:sz w:val="28"/>
          <w:szCs w:val="28"/>
        </w:rPr>
      </w:pPr>
      <w:r w:rsidRPr="00CD597C">
        <w:rPr>
          <w:rFonts w:ascii="Arial" w:eastAsia="Times New Roman" w:hAnsi="Arial" w:cs="Arial"/>
          <w:sz w:val="28"/>
          <w:szCs w:val="28"/>
        </w:rPr>
        <w:t>Mining and Quarrying</w:t>
      </w:r>
    </w:p>
    <w:p w14:paraId="272A9BC9" w14:textId="77777777" w:rsidR="00CD597C" w:rsidRPr="00CD597C" w:rsidRDefault="00CD597C" w:rsidP="0024515C">
      <w:pPr>
        <w:numPr>
          <w:ilvl w:val="0"/>
          <w:numId w:val="8"/>
        </w:numPr>
        <w:shd w:val="clear" w:color="auto" w:fill="FFFFFF"/>
        <w:spacing w:line="240" w:lineRule="auto"/>
        <w:ind w:left="0" w:firstLine="1080"/>
        <w:jc w:val="both"/>
        <w:rPr>
          <w:rFonts w:ascii="Arial" w:eastAsia="Times New Roman" w:hAnsi="Arial" w:cs="Arial"/>
          <w:sz w:val="28"/>
          <w:szCs w:val="28"/>
        </w:rPr>
      </w:pPr>
      <w:r w:rsidRPr="00CD597C">
        <w:rPr>
          <w:rFonts w:ascii="Arial" w:eastAsia="Times New Roman" w:hAnsi="Arial" w:cs="Arial"/>
          <w:sz w:val="28"/>
          <w:szCs w:val="28"/>
        </w:rPr>
        <w:t>Manufacturing</w:t>
      </w:r>
    </w:p>
    <w:p w14:paraId="28A722FF" w14:textId="77777777" w:rsidR="00CD597C" w:rsidRPr="00CD597C" w:rsidRDefault="00CD597C" w:rsidP="0024515C">
      <w:pPr>
        <w:numPr>
          <w:ilvl w:val="0"/>
          <w:numId w:val="8"/>
        </w:numPr>
        <w:shd w:val="clear" w:color="auto" w:fill="FFFFFF"/>
        <w:spacing w:line="240" w:lineRule="auto"/>
        <w:ind w:left="0" w:firstLine="1080"/>
        <w:jc w:val="both"/>
        <w:rPr>
          <w:rFonts w:ascii="Arial" w:eastAsia="Times New Roman" w:hAnsi="Arial" w:cs="Arial"/>
          <w:sz w:val="28"/>
          <w:szCs w:val="28"/>
        </w:rPr>
      </w:pPr>
      <w:r w:rsidRPr="00CD597C">
        <w:rPr>
          <w:rFonts w:ascii="Arial" w:eastAsia="Times New Roman" w:hAnsi="Arial" w:cs="Arial"/>
          <w:sz w:val="28"/>
          <w:szCs w:val="28"/>
        </w:rPr>
        <w:t>Construction</w:t>
      </w:r>
    </w:p>
    <w:p w14:paraId="2EF65439" w14:textId="77777777" w:rsidR="00CD597C" w:rsidRPr="00CD597C" w:rsidRDefault="00CD597C" w:rsidP="0024515C">
      <w:pPr>
        <w:numPr>
          <w:ilvl w:val="0"/>
          <w:numId w:val="8"/>
        </w:numPr>
        <w:shd w:val="clear" w:color="auto" w:fill="FFFFFF"/>
        <w:spacing w:line="240" w:lineRule="auto"/>
        <w:ind w:left="0" w:firstLine="1080"/>
        <w:jc w:val="both"/>
        <w:rPr>
          <w:rFonts w:ascii="Arial" w:eastAsia="Times New Roman" w:hAnsi="Arial" w:cs="Arial"/>
          <w:sz w:val="28"/>
          <w:szCs w:val="28"/>
        </w:rPr>
      </w:pPr>
      <w:r w:rsidRPr="00CD597C">
        <w:rPr>
          <w:rFonts w:ascii="Arial" w:eastAsia="Times New Roman" w:hAnsi="Arial" w:cs="Arial"/>
          <w:sz w:val="28"/>
          <w:szCs w:val="28"/>
        </w:rPr>
        <w:t>Electricity, Gas and Water Supply</w:t>
      </w:r>
    </w:p>
    <w:p w14:paraId="3B09E267" w14:textId="77777777" w:rsidR="00CD597C" w:rsidRPr="00CD597C" w:rsidRDefault="00CD597C" w:rsidP="0024515C">
      <w:pPr>
        <w:numPr>
          <w:ilvl w:val="0"/>
          <w:numId w:val="8"/>
        </w:numPr>
        <w:shd w:val="clear" w:color="auto" w:fill="FFFFFF"/>
        <w:spacing w:line="240" w:lineRule="auto"/>
        <w:ind w:left="0" w:firstLine="1080"/>
        <w:jc w:val="both"/>
        <w:rPr>
          <w:rFonts w:ascii="Arial" w:eastAsia="Times New Roman" w:hAnsi="Arial" w:cs="Arial"/>
          <w:sz w:val="28"/>
          <w:szCs w:val="28"/>
        </w:rPr>
      </w:pPr>
      <w:r w:rsidRPr="00CD597C">
        <w:rPr>
          <w:rFonts w:ascii="Arial" w:eastAsia="Times New Roman" w:hAnsi="Arial" w:cs="Arial"/>
          <w:sz w:val="28"/>
          <w:szCs w:val="28"/>
        </w:rPr>
        <w:t>Trade</w:t>
      </w:r>
    </w:p>
    <w:p w14:paraId="053F5F24" w14:textId="77777777" w:rsidR="00CD597C" w:rsidRPr="00CD597C" w:rsidRDefault="00CD597C" w:rsidP="0024515C">
      <w:pPr>
        <w:numPr>
          <w:ilvl w:val="0"/>
          <w:numId w:val="8"/>
        </w:numPr>
        <w:shd w:val="clear" w:color="auto" w:fill="FFFFFF"/>
        <w:spacing w:line="240" w:lineRule="auto"/>
        <w:ind w:left="0" w:firstLine="1080"/>
        <w:jc w:val="both"/>
        <w:rPr>
          <w:rFonts w:ascii="Arial" w:eastAsia="Times New Roman" w:hAnsi="Arial" w:cs="Arial"/>
          <w:sz w:val="28"/>
          <w:szCs w:val="28"/>
        </w:rPr>
      </w:pPr>
      <w:r w:rsidRPr="00CD597C">
        <w:rPr>
          <w:rFonts w:ascii="Arial" w:eastAsia="Times New Roman" w:hAnsi="Arial" w:cs="Arial"/>
          <w:sz w:val="28"/>
          <w:szCs w:val="28"/>
        </w:rPr>
        <w:t>Transportation, Storage and Communication</w:t>
      </w:r>
    </w:p>
    <w:p w14:paraId="6B3193C2" w14:textId="77777777" w:rsidR="00CD597C" w:rsidRPr="00CD597C" w:rsidRDefault="00CD597C" w:rsidP="0024515C">
      <w:pPr>
        <w:numPr>
          <w:ilvl w:val="0"/>
          <w:numId w:val="8"/>
        </w:numPr>
        <w:shd w:val="clear" w:color="auto" w:fill="FFFFFF"/>
        <w:spacing w:line="240" w:lineRule="auto"/>
        <w:ind w:left="0" w:firstLine="1080"/>
        <w:jc w:val="both"/>
        <w:rPr>
          <w:rFonts w:ascii="Arial" w:eastAsia="Times New Roman" w:hAnsi="Arial" w:cs="Arial"/>
          <w:sz w:val="28"/>
          <w:szCs w:val="28"/>
        </w:rPr>
      </w:pPr>
      <w:r w:rsidRPr="00CD597C">
        <w:rPr>
          <w:rFonts w:ascii="Arial" w:eastAsia="Times New Roman" w:hAnsi="Arial" w:cs="Arial"/>
          <w:sz w:val="28"/>
          <w:szCs w:val="28"/>
        </w:rPr>
        <w:t>Financial and Insurance Activities</w:t>
      </w:r>
    </w:p>
    <w:p w14:paraId="67FE75B5" w14:textId="77777777" w:rsidR="00CD597C" w:rsidRPr="00CD597C" w:rsidRDefault="00CD597C" w:rsidP="0024515C">
      <w:pPr>
        <w:numPr>
          <w:ilvl w:val="0"/>
          <w:numId w:val="8"/>
        </w:numPr>
        <w:shd w:val="clear" w:color="auto" w:fill="FFFFFF"/>
        <w:spacing w:line="240" w:lineRule="auto"/>
        <w:ind w:left="0" w:firstLine="1080"/>
        <w:jc w:val="both"/>
        <w:rPr>
          <w:rFonts w:ascii="Arial" w:eastAsia="Times New Roman" w:hAnsi="Arial" w:cs="Arial"/>
          <w:sz w:val="28"/>
          <w:szCs w:val="28"/>
        </w:rPr>
      </w:pPr>
      <w:r w:rsidRPr="00CD597C">
        <w:rPr>
          <w:rFonts w:ascii="Arial" w:eastAsia="Times New Roman" w:hAnsi="Arial" w:cs="Arial"/>
          <w:sz w:val="28"/>
          <w:szCs w:val="28"/>
        </w:rPr>
        <w:t>Real Estate</w:t>
      </w:r>
    </w:p>
    <w:p w14:paraId="27F680E4" w14:textId="77777777" w:rsidR="00CD597C" w:rsidRPr="00926A28" w:rsidRDefault="00CD597C" w:rsidP="0024515C">
      <w:pPr>
        <w:numPr>
          <w:ilvl w:val="0"/>
          <w:numId w:val="8"/>
        </w:numPr>
        <w:shd w:val="clear" w:color="auto" w:fill="FFFFFF"/>
        <w:spacing w:line="240" w:lineRule="auto"/>
        <w:ind w:left="0" w:firstLine="1080"/>
        <w:jc w:val="both"/>
        <w:rPr>
          <w:rFonts w:ascii="Arial" w:eastAsia="Times New Roman" w:hAnsi="Arial" w:cs="Arial"/>
          <w:sz w:val="28"/>
          <w:szCs w:val="28"/>
        </w:rPr>
      </w:pPr>
      <w:r w:rsidRPr="00CD597C">
        <w:rPr>
          <w:rFonts w:ascii="Arial" w:eastAsia="Times New Roman" w:hAnsi="Arial" w:cs="Arial"/>
          <w:sz w:val="28"/>
          <w:szCs w:val="28"/>
        </w:rPr>
        <w:t>Other Services</w:t>
      </w:r>
    </w:p>
    <w:p w14:paraId="36BB6007" w14:textId="77777777" w:rsidR="0024515C" w:rsidRPr="00CD597C" w:rsidRDefault="0024515C" w:rsidP="0024515C">
      <w:pPr>
        <w:shd w:val="clear" w:color="auto" w:fill="FFFFFF"/>
        <w:spacing w:line="240" w:lineRule="auto"/>
        <w:ind w:left="1080"/>
        <w:jc w:val="both"/>
        <w:rPr>
          <w:rFonts w:ascii="Arial" w:eastAsia="Times New Roman" w:hAnsi="Arial" w:cs="Arial"/>
          <w:sz w:val="28"/>
          <w:szCs w:val="28"/>
        </w:rPr>
      </w:pPr>
    </w:p>
    <w:p w14:paraId="4D5FC508" w14:textId="77777777" w:rsidR="00CD597C" w:rsidRPr="005235B0" w:rsidRDefault="00CD597C" w:rsidP="0024515C">
      <w:pPr>
        <w:pStyle w:val="ListParagraph"/>
        <w:numPr>
          <w:ilvl w:val="0"/>
          <w:numId w:val="12"/>
        </w:numPr>
        <w:shd w:val="clear" w:color="auto" w:fill="FFFFFF"/>
        <w:spacing w:line="240" w:lineRule="auto"/>
        <w:jc w:val="both"/>
        <w:rPr>
          <w:rFonts w:ascii="Arial" w:eastAsia="Times New Roman" w:hAnsi="Arial" w:cs="Arial"/>
          <w:sz w:val="28"/>
          <w:szCs w:val="28"/>
        </w:rPr>
      </w:pPr>
      <w:r w:rsidRPr="005235B0">
        <w:rPr>
          <w:rFonts w:ascii="Arial" w:eastAsia="Times New Roman" w:hAnsi="Arial" w:cs="Arial"/>
          <w:sz w:val="28"/>
          <w:szCs w:val="28"/>
        </w:rPr>
        <w:t>Compensation per employee indices</w:t>
      </w:r>
    </w:p>
    <w:p w14:paraId="6E16B199" w14:textId="77777777" w:rsidR="0024515C" w:rsidRPr="00926A28" w:rsidRDefault="0024515C" w:rsidP="0024515C">
      <w:pPr>
        <w:pStyle w:val="ListParagraph"/>
        <w:shd w:val="clear" w:color="auto" w:fill="FFFFFF"/>
        <w:spacing w:line="240" w:lineRule="auto"/>
        <w:ind w:left="1080"/>
        <w:jc w:val="both"/>
        <w:rPr>
          <w:rFonts w:ascii="Arial" w:eastAsia="Times New Roman" w:hAnsi="Arial" w:cs="Arial"/>
          <w:sz w:val="28"/>
          <w:szCs w:val="28"/>
        </w:rPr>
      </w:pPr>
    </w:p>
    <w:p w14:paraId="77A837C9" w14:textId="77777777" w:rsidR="00CD597C" w:rsidRPr="00CD597C" w:rsidRDefault="00CD597C" w:rsidP="0000233B">
      <w:pPr>
        <w:numPr>
          <w:ilvl w:val="0"/>
          <w:numId w:val="13"/>
        </w:numPr>
        <w:shd w:val="clear" w:color="auto" w:fill="FFFFFF"/>
        <w:spacing w:line="240" w:lineRule="auto"/>
        <w:ind w:firstLine="360"/>
        <w:jc w:val="both"/>
        <w:rPr>
          <w:rFonts w:ascii="Arial" w:eastAsia="Times New Roman" w:hAnsi="Arial" w:cs="Arial"/>
          <w:sz w:val="28"/>
          <w:szCs w:val="28"/>
        </w:rPr>
      </w:pPr>
      <w:r w:rsidRPr="00CD597C">
        <w:rPr>
          <w:rFonts w:ascii="Arial" w:eastAsia="Times New Roman" w:hAnsi="Arial" w:cs="Arial"/>
          <w:sz w:val="28"/>
          <w:szCs w:val="28"/>
        </w:rPr>
        <w:t>Mining and Quarrying</w:t>
      </w:r>
    </w:p>
    <w:p w14:paraId="0B7107F1" w14:textId="77777777" w:rsidR="00CD597C" w:rsidRPr="00CD597C" w:rsidRDefault="00CD597C" w:rsidP="0000233B">
      <w:pPr>
        <w:numPr>
          <w:ilvl w:val="0"/>
          <w:numId w:val="13"/>
        </w:numPr>
        <w:shd w:val="clear" w:color="auto" w:fill="FFFFFF"/>
        <w:spacing w:line="240" w:lineRule="auto"/>
        <w:ind w:firstLine="360"/>
        <w:jc w:val="both"/>
        <w:rPr>
          <w:rFonts w:ascii="Arial" w:eastAsia="Times New Roman" w:hAnsi="Arial" w:cs="Arial"/>
          <w:sz w:val="28"/>
          <w:szCs w:val="28"/>
        </w:rPr>
      </w:pPr>
      <w:r w:rsidRPr="00CD597C">
        <w:rPr>
          <w:rFonts w:ascii="Arial" w:eastAsia="Times New Roman" w:hAnsi="Arial" w:cs="Arial"/>
          <w:sz w:val="28"/>
          <w:szCs w:val="28"/>
        </w:rPr>
        <w:t>Manufacturing</w:t>
      </w:r>
    </w:p>
    <w:p w14:paraId="0A4A6E03" w14:textId="77777777" w:rsidR="00CD597C" w:rsidRPr="00CD597C" w:rsidRDefault="00CD597C" w:rsidP="0000233B">
      <w:pPr>
        <w:numPr>
          <w:ilvl w:val="0"/>
          <w:numId w:val="13"/>
        </w:numPr>
        <w:shd w:val="clear" w:color="auto" w:fill="FFFFFF"/>
        <w:spacing w:line="240" w:lineRule="auto"/>
        <w:ind w:firstLine="360"/>
        <w:jc w:val="both"/>
        <w:rPr>
          <w:rFonts w:ascii="Arial" w:eastAsia="Times New Roman" w:hAnsi="Arial" w:cs="Arial"/>
          <w:sz w:val="28"/>
          <w:szCs w:val="28"/>
        </w:rPr>
      </w:pPr>
      <w:r w:rsidRPr="00CD597C">
        <w:rPr>
          <w:rFonts w:ascii="Arial" w:eastAsia="Times New Roman" w:hAnsi="Arial" w:cs="Arial"/>
          <w:sz w:val="28"/>
          <w:szCs w:val="28"/>
        </w:rPr>
        <w:t>Construction</w:t>
      </w:r>
    </w:p>
    <w:p w14:paraId="646B2B2D" w14:textId="77777777" w:rsidR="00CD597C" w:rsidRPr="00CD597C" w:rsidRDefault="00CD597C" w:rsidP="0000233B">
      <w:pPr>
        <w:numPr>
          <w:ilvl w:val="0"/>
          <w:numId w:val="13"/>
        </w:numPr>
        <w:shd w:val="clear" w:color="auto" w:fill="FFFFFF"/>
        <w:spacing w:line="240" w:lineRule="auto"/>
        <w:ind w:firstLine="360"/>
        <w:jc w:val="both"/>
        <w:rPr>
          <w:rFonts w:ascii="Arial" w:eastAsia="Times New Roman" w:hAnsi="Arial" w:cs="Arial"/>
          <w:sz w:val="28"/>
          <w:szCs w:val="28"/>
        </w:rPr>
      </w:pPr>
      <w:r w:rsidRPr="00CD597C">
        <w:rPr>
          <w:rFonts w:ascii="Arial" w:eastAsia="Times New Roman" w:hAnsi="Arial" w:cs="Arial"/>
          <w:sz w:val="28"/>
          <w:szCs w:val="28"/>
        </w:rPr>
        <w:t>Electricity, Gas and Water</w:t>
      </w:r>
    </w:p>
    <w:p w14:paraId="7E643F20" w14:textId="77777777" w:rsidR="00CD597C" w:rsidRPr="00CD597C" w:rsidRDefault="00CD597C" w:rsidP="0000233B">
      <w:pPr>
        <w:numPr>
          <w:ilvl w:val="0"/>
          <w:numId w:val="13"/>
        </w:numPr>
        <w:shd w:val="clear" w:color="auto" w:fill="FFFFFF"/>
        <w:spacing w:line="240" w:lineRule="auto"/>
        <w:ind w:firstLine="360"/>
        <w:jc w:val="both"/>
        <w:rPr>
          <w:rFonts w:ascii="Arial" w:eastAsia="Times New Roman" w:hAnsi="Arial" w:cs="Arial"/>
          <w:sz w:val="28"/>
          <w:szCs w:val="28"/>
        </w:rPr>
      </w:pPr>
      <w:r w:rsidRPr="00CD597C">
        <w:rPr>
          <w:rFonts w:ascii="Arial" w:eastAsia="Times New Roman" w:hAnsi="Arial" w:cs="Arial"/>
          <w:sz w:val="28"/>
          <w:szCs w:val="28"/>
        </w:rPr>
        <w:t>Trade</w:t>
      </w:r>
    </w:p>
    <w:p w14:paraId="66D6B066" w14:textId="77777777" w:rsidR="00CD597C" w:rsidRPr="00CD597C" w:rsidRDefault="00CD597C" w:rsidP="0000233B">
      <w:pPr>
        <w:numPr>
          <w:ilvl w:val="0"/>
          <w:numId w:val="13"/>
        </w:numPr>
        <w:shd w:val="clear" w:color="auto" w:fill="FFFFFF"/>
        <w:spacing w:line="240" w:lineRule="auto"/>
        <w:ind w:firstLine="360"/>
        <w:jc w:val="both"/>
        <w:rPr>
          <w:rFonts w:ascii="Arial" w:eastAsia="Times New Roman" w:hAnsi="Arial" w:cs="Arial"/>
          <w:sz w:val="28"/>
          <w:szCs w:val="28"/>
        </w:rPr>
      </w:pPr>
      <w:r w:rsidRPr="00CD597C">
        <w:rPr>
          <w:rFonts w:ascii="Arial" w:eastAsia="Times New Roman" w:hAnsi="Arial" w:cs="Arial"/>
          <w:sz w:val="28"/>
          <w:szCs w:val="28"/>
        </w:rPr>
        <w:t>Transportation, Storage and Communication</w:t>
      </w:r>
    </w:p>
    <w:p w14:paraId="553A29F8" w14:textId="77777777" w:rsidR="00CD597C" w:rsidRPr="00CD597C" w:rsidRDefault="00CD597C" w:rsidP="0000233B">
      <w:pPr>
        <w:numPr>
          <w:ilvl w:val="0"/>
          <w:numId w:val="13"/>
        </w:numPr>
        <w:shd w:val="clear" w:color="auto" w:fill="FFFFFF"/>
        <w:spacing w:line="240" w:lineRule="auto"/>
        <w:ind w:firstLine="360"/>
        <w:jc w:val="both"/>
        <w:rPr>
          <w:rFonts w:ascii="Arial" w:eastAsia="Times New Roman" w:hAnsi="Arial" w:cs="Arial"/>
          <w:sz w:val="28"/>
          <w:szCs w:val="28"/>
        </w:rPr>
      </w:pPr>
      <w:r w:rsidRPr="00CD597C">
        <w:rPr>
          <w:rFonts w:ascii="Arial" w:eastAsia="Times New Roman" w:hAnsi="Arial" w:cs="Arial"/>
          <w:sz w:val="28"/>
          <w:szCs w:val="28"/>
        </w:rPr>
        <w:t>Financial and Insurance Activities</w:t>
      </w:r>
    </w:p>
    <w:p w14:paraId="33690508" w14:textId="77777777" w:rsidR="00CD597C" w:rsidRPr="00CD597C" w:rsidRDefault="00CD597C" w:rsidP="0000233B">
      <w:pPr>
        <w:numPr>
          <w:ilvl w:val="0"/>
          <w:numId w:val="13"/>
        </w:numPr>
        <w:shd w:val="clear" w:color="auto" w:fill="FFFFFF"/>
        <w:spacing w:line="240" w:lineRule="auto"/>
        <w:ind w:firstLine="360"/>
        <w:jc w:val="both"/>
        <w:rPr>
          <w:rFonts w:ascii="Arial" w:eastAsia="Times New Roman" w:hAnsi="Arial" w:cs="Arial"/>
          <w:sz w:val="28"/>
          <w:szCs w:val="28"/>
        </w:rPr>
      </w:pPr>
      <w:r w:rsidRPr="00CD597C">
        <w:rPr>
          <w:rFonts w:ascii="Arial" w:eastAsia="Times New Roman" w:hAnsi="Arial" w:cs="Arial"/>
          <w:sz w:val="28"/>
          <w:szCs w:val="28"/>
        </w:rPr>
        <w:t>Real Estate</w:t>
      </w:r>
    </w:p>
    <w:p w14:paraId="5EF2D9FF" w14:textId="77777777" w:rsidR="00CD597C" w:rsidRPr="00926A28" w:rsidRDefault="00CD597C" w:rsidP="0000233B">
      <w:pPr>
        <w:numPr>
          <w:ilvl w:val="0"/>
          <w:numId w:val="13"/>
        </w:numPr>
        <w:shd w:val="clear" w:color="auto" w:fill="FFFFFF"/>
        <w:spacing w:line="240" w:lineRule="auto"/>
        <w:ind w:firstLine="360"/>
        <w:jc w:val="both"/>
        <w:rPr>
          <w:rFonts w:ascii="Arial" w:eastAsia="Times New Roman" w:hAnsi="Arial" w:cs="Arial"/>
          <w:sz w:val="28"/>
          <w:szCs w:val="28"/>
        </w:rPr>
      </w:pPr>
      <w:r w:rsidRPr="00CD597C">
        <w:rPr>
          <w:rFonts w:ascii="Arial" w:eastAsia="Times New Roman" w:hAnsi="Arial" w:cs="Arial"/>
          <w:sz w:val="28"/>
          <w:szCs w:val="28"/>
        </w:rPr>
        <w:lastRenderedPageBreak/>
        <w:t>Other Services</w:t>
      </w:r>
    </w:p>
    <w:p w14:paraId="25A20087" w14:textId="77777777" w:rsidR="0024515C" w:rsidRPr="00CD597C" w:rsidRDefault="0024515C" w:rsidP="0024515C">
      <w:pPr>
        <w:shd w:val="clear" w:color="auto" w:fill="FFFFFF"/>
        <w:spacing w:line="240" w:lineRule="auto"/>
        <w:ind w:left="720"/>
        <w:jc w:val="both"/>
        <w:rPr>
          <w:rFonts w:ascii="Arial" w:eastAsia="Times New Roman" w:hAnsi="Arial" w:cs="Arial"/>
          <w:sz w:val="28"/>
          <w:szCs w:val="28"/>
        </w:rPr>
      </w:pPr>
    </w:p>
    <w:p w14:paraId="52FAFC4E" w14:textId="616C4C33" w:rsidR="00CD597C" w:rsidRDefault="00CD597C" w:rsidP="006C40EA">
      <w:pPr>
        <w:shd w:val="clear" w:color="auto" w:fill="FFFFFF"/>
        <w:spacing w:line="240" w:lineRule="auto"/>
        <w:jc w:val="both"/>
        <w:rPr>
          <w:rFonts w:ascii="Arial" w:eastAsia="Times New Roman" w:hAnsi="Arial" w:cs="Arial"/>
          <w:sz w:val="28"/>
          <w:szCs w:val="28"/>
        </w:rPr>
      </w:pPr>
      <w:r w:rsidRPr="00CD597C">
        <w:rPr>
          <w:rFonts w:ascii="Arial" w:eastAsia="Times New Roman" w:hAnsi="Arial" w:cs="Arial"/>
          <w:sz w:val="28"/>
          <w:szCs w:val="28"/>
        </w:rPr>
        <w:t>Table 1 summarizes the types of indices and the different industries covered.</w:t>
      </w:r>
    </w:p>
    <w:p w14:paraId="12B42250" w14:textId="77777777" w:rsidR="00F96C4F" w:rsidRPr="00CD597C" w:rsidRDefault="00F96C4F" w:rsidP="006C40EA">
      <w:pPr>
        <w:shd w:val="clear" w:color="auto" w:fill="FFFFFF"/>
        <w:spacing w:line="240" w:lineRule="auto"/>
        <w:jc w:val="both"/>
        <w:rPr>
          <w:rFonts w:ascii="Arial" w:eastAsia="Times New Roman" w:hAnsi="Arial" w:cs="Arial"/>
          <w:sz w:val="28"/>
          <w:szCs w:val="28"/>
        </w:rPr>
      </w:pPr>
    </w:p>
    <w:tbl>
      <w:tblPr>
        <w:tblW w:w="5082" w:type="pct"/>
        <w:tblLayout w:type="fixed"/>
        <w:tblLook w:val="04A0" w:firstRow="1" w:lastRow="0" w:firstColumn="1" w:lastColumn="0" w:noHBand="0" w:noVBand="1"/>
      </w:tblPr>
      <w:tblGrid>
        <w:gridCol w:w="1413"/>
        <w:gridCol w:w="993"/>
        <w:gridCol w:w="707"/>
        <w:gridCol w:w="709"/>
        <w:gridCol w:w="875"/>
        <w:gridCol w:w="969"/>
        <w:gridCol w:w="425"/>
        <w:gridCol w:w="1276"/>
        <w:gridCol w:w="707"/>
        <w:gridCol w:w="424"/>
        <w:gridCol w:w="711"/>
      </w:tblGrid>
      <w:tr w:rsidR="000B1717" w:rsidRPr="00926A28" w14:paraId="23E36F2E" w14:textId="77777777" w:rsidTr="008B338C">
        <w:trPr>
          <w:trHeight w:val="312"/>
        </w:trPr>
        <w:tc>
          <w:tcPr>
            <w:tcW w:w="767" w:type="pct"/>
            <w:tcBorders>
              <w:top w:val="single" w:sz="4" w:space="0" w:color="auto"/>
              <w:left w:val="single" w:sz="4" w:space="0" w:color="auto"/>
              <w:bottom w:val="nil"/>
              <w:right w:val="single" w:sz="4" w:space="0" w:color="auto"/>
            </w:tcBorders>
            <w:shd w:val="clear" w:color="000000" w:fill="FFFFFF"/>
            <w:noWrap/>
            <w:vAlign w:val="center"/>
            <w:hideMark/>
          </w:tcPr>
          <w:p w14:paraId="01AE1E32"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p w14:paraId="0FC9202F" w14:textId="77777777" w:rsidR="000B1717" w:rsidRPr="008B338C" w:rsidRDefault="000B1717" w:rsidP="006C40EA">
            <w:pPr>
              <w:spacing w:line="240" w:lineRule="auto"/>
              <w:jc w:val="both"/>
              <w:rPr>
                <w:rFonts w:ascii="Arial" w:hAnsi="Arial" w:cs="Arial"/>
                <w:sz w:val="24"/>
                <w:szCs w:val="24"/>
                <w:lang w:val="en-PH" w:eastAsia="en-PH"/>
              </w:rPr>
            </w:pPr>
          </w:p>
        </w:tc>
        <w:tc>
          <w:tcPr>
            <w:tcW w:w="4233" w:type="pct"/>
            <w:gridSpan w:val="10"/>
            <w:tcBorders>
              <w:top w:val="single" w:sz="4" w:space="0" w:color="auto"/>
              <w:left w:val="nil"/>
              <w:bottom w:val="single" w:sz="4" w:space="0" w:color="auto"/>
              <w:right w:val="single" w:sz="4" w:space="0" w:color="000000"/>
            </w:tcBorders>
            <w:shd w:val="clear" w:color="000000" w:fill="FFFFFF"/>
            <w:noWrap/>
            <w:vAlign w:val="center"/>
            <w:hideMark/>
          </w:tcPr>
          <w:p w14:paraId="31E47183" w14:textId="77777777" w:rsidR="000B1717" w:rsidRPr="008B338C" w:rsidRDefault="000B1717" w:rsidP="008B338C">
            <w:pPr>
              <w:spacing w:line="240" w:lineRule="auto"/>
              <w:rPr>
                <w:rFonts w:ascii="Arial" w:hAnsi="Arial" w:cs="Arial"/>
                <w:sz w:val="24"/>
                <w:szCs w:val="24"/>
                <w:lang w:val="en-PH" w:eastAsia="en-PH"/>
              </w:rPr>
            </w:pPr>
            <w:r w:rsidRPr="008B338C">
              <w:rPr>
                <w:rFonts w:ascii="Arial" w:hAnsi="Arial" w:cs="Arial"/>
                <w:sz w:val="24"/>
                <w:szCs w:val="24"/>
                <w:lang w:val="en-PH" w:eastAsia="en-PH"/>
              </w:rPr>
              <w:t>Industries Covered</w:t>
            </w:r>
          </w:p>
        </w:tc>
      </w:tr>
      <w:tr w:rsidR="008B338C" w:rsidRPr="00926A28" w14:paraId="3D8F4491" w14:textId="77777777" w:rsidTr="008B338C">
        <w:trPr>
          <w:cantSplit/>
          <w:trHeight w:val="1680"/>
        </w:trPr>
        <w:tc>
          <w:tcPr>
            <w:tcW w:w="767" w:type="pct"/>
            <w:tcBorders>
              <w:top w:val="nil"/>
              <w:left w:val="single" w:sz="4" w:space="0" w:color="auto"/>
              <w:bottom w:val="nil"/>
              <w:right w:val="single" w:sz="4" w:space="0" w:color="auto"/>
            </w:tcBorders>
            <w:shd w:val="clear" w:color="000000" w:fill="FFFFFF"/>
            <w:noWrap/>
            <w:textDirection w:val="tbRl"/>
            <w:vAlign w:val="center"/>
            <w:hideMark/>
          </w:tcPr>
          <w:p w14:paraId="672D0137" w14:textId="77777777" w:rsidR="000B1717" w:rsidRPr="008B338C" w:rsidRDefault="000B1717" w:rsidP="008B338C">
            <w:pPr>
              <w:spacing w:line="240" w:lineRule="auto"/>
              <w:ind w:left="113" w:right="113"/>
              <w:jc w:val="both"/>
              <w:rPr>
                <w:rFonts w:ascii="Arial" w:hAnsi="Arial" w:cs="Arial"/>
                <w:sz w:val="24"/>
                <w:szCs w:val="24"/>
                <w:lang w:val="en-PH" w:eastAsia="en-PH"/>
              </w:rPr>
            </w:pPr>
            <w:r w:rsidRPr="008B338C">
              <w:rPr>
                <w:rFonts w:ascii="Arial" w:hAnsi="Arial" w:cs="Arial"/>
                <w:sz w:val="28"/>
                <w:szCs w:val="28"/>
                <w:lang w:val="en-PH" w:eastAsia="en-PH"/>
              </w:rPr>
              <w:t>INDICES</w:t>
            </w:r>
          </w:p>
        </w:tc>
        <w:tc>
          <w:tcPr>
            <w:tcW w:w="539" w:type="pct"/>
            <w:tcBorders>
              <w:top w:val="nil"/>
              <w:left w:val="nil"/>
              <w:bottom w:val="nil"/>
              <w:right w:val="single" w:sz="4" w:space="0" w:color="auto"/>
            </w:tcBorders>
            <w:shd w:val="clear" w:color="000000" w:fill="FFFFFF"/>
            <w:textDirection w:val="tbRl"/>
            <w:vAlign w:val="center"/>
            <w:hideMark/>
          </w:tcPr>
          <w:p w14:paraId="44947C16" w14:textId="77777777" w:rsidR="000B1717" w:rsidRPr="008B338C" w:rsidRDefault="000B1717" w:rsidP="008B338C">
            <w:pPr>
              <w:spacing w:line="240" w:lineRule="auto"/>
              <w:ind w:left="113" w:right="113"/>
              <w:jc w:val="both"/>
              <w:rPr>
                <w:rFonts w:ascii="Arial" w:hAnsi="Arial" w:cs="Arial"/>
                <w:sz w:val="24"/>
                <w:szCs w:val="24"/>
                <w:lang w:val="en-PH" w:eastAsia="en-PH"/>
              </w:rPr>
            </w:pPr>
            <w:r w:rsidRPr="008B338C">
              <w:rPr>
                <w:rFonts w:ascii="Arial" w:hAnsi="Arial" w:cs="Arial"/>
                <w:sz w:val="24"/>
                <w:szCs w:val="24"/>
                <w:lang w:val="en-PH" w:eastAsia="en-PH"/>
              </w:rPr>
              <w:t>Agriculture, Fishery and Forestry</w:t>
            </w:r>
          </w:p>
        </w:tc>
        <w:tc>
          <w:tcPr>
            <w:tcW w:w="384" w:type="pct"/>
            <w:tcBorders>
              <w:top w:val="nil"/>
              <w:left w:val="nil"/>
              <w:bottom w:val="nil"/>
              <w:right w:val="single" w:sz="4" w:space="0" w:color="auto"/>
            </w:tcBorders>
            <w:shd w:val="clear" w:color="000000" w:fill="FFFFFF"/>
            <w:textDirection w:val="tbRl"/>
            <w:vAlign w:val="center"/>
            <w:hideMark/>
          </w:tcPr>
          <w:p w14:paraId="0F69416B" w14:textId="77777777" w:rsidR="000B1717" w:rsidRPr="008B338C" w:rsidRDefault="000B1717" w:rsidP="008B338C">
            <w:pPr>
              <w:spacing w:line="240" w:lineRule="auto"/>
              <w:ind w:left="113" w:right="113"/>
              <w:jc w:val="both"/>
              <w:rPr>
                <w:rFonts w:ascii="Arial" w:hAnsi="Arial" w:cs="Arial"/>
                <w:sz w:val="24"/>
                <w:szCs w:val="24"/>
                <w:lang w:val="en-PH" w:eastAsia="en-PH"/>
              </w:rPr>
            </w:pPr>
            <w:r w:rsidRPr="008B338C">
              <w:rPr>
                <w:rFonts w:ascii="Arial" w:hAnsi="Arial" w:cs="Arial"/>
                <w:sz w:val="24"/>
                <w:szCs w:val="24"/>
                <w:lang w:val="en-PH" w:eastAsia="en-PH"/>
              </w:rPr>
              <w:t>Mining and Quarrying</w:t>
            </w:r>
          </w:p>
        </w:tc>
        <w:tc>
          <w:tcPr>
            <w:tcW w:w="385" w:type="pct"/>
            <w:tcBorders>
              <w:top w:val="nil"/>
              <w:left w:val="nil"/>
              <w:bottom w:val="nil"/>
              <w:right w:val="single" w:sz="4" w:space="0" w:color="auto"/>
            </w:tcBorders>
            <w:shd w:val="clear" w:color="000000" w:fill="FFFFFF"/>
            <w:textDirection w:val="tbRl"/>
            <w:vAlign w:val="center"/>
            <w:hideMark/>
          </w:tcPr>
          <w:p w14:paraId="53FF6F26" w14:textId="6809EDBC" w:rsidR="000B1717" w:rsidRPr="008B338C" w:rsidRDefault="000B1717" w:rsidP="008B338C">
            <w:pPr>
              <w:spacing w:line="240" w:lineRule="auto"/>
              <w:ind w:left="113" w:right="113"/>
              <w:jc w:val="both"/>
              <w:rPr>
                <w:rFonts w:ascii="Arial" w:hAnsi="Arial" w:cs="Arial"/>
                <w:sz w:val="24"/>
                <w:szCs w:val="24"/>
                <w:lang w:val="en-PH" w:eastAsia="en-PH"/>
              </w:rPr>
            </w:pPr>
            <w:r w:rsidRPr="008B338C">
              <w:rPr>
                <w:rFonts w:ascii="Arial" w:hAnsi="Arial" w:cs="Arial"/>
                <w:lang w:val="en-PH" w:eastAsia="en-PH"/>
              </w:rPr>
              <w:t>Manufacturin</w:t>
            </w:r>
            <w:r w:rsidR="008B338C" w:rsidRPr="008B338C">
              <w:rPr>
                <w:rFonts w:ascii="Arial" w:hAnsi="Arial" w:cs="Arial"/>
                <w:lang w:val="en-PH" w:eastAsia="en-PH"/>
              </w:rPr>
              <w:t>g</w:t>
            </w:r>
          </w:p>
        </w:tc>
        <w:tc>
          <w:tcPr>
            <w:tcW w:w="475" w:type="pct"/>
            <w:tcBorders>
              <w:top w:val="nil"/>
              <w:left w:val="nil"/>
              <w:bottom w:val="nil"/>
              <w:right w:val="single" w:sz="4" w:space="0" w:color="auto"/>
            </w:tcBorders>
            <w:shd w:val="clear" w:color="000000" w:fill="FFFFFF"/>
            <w:textDirection w:val="tbRl"/>
            <w:vAlign w:val="center"/>
            <w:hideMark/>
          </w:tcPr>
          <w:p w14:paraId="0957F760" w14:textId="77777777" w:rsidR="000B1717" w:rsidRPr="008B338C" w:rsidRDefault="000B1717" w:rsidP="008B338C">
            <w:pPr>
              <w:spacing w:line="240" w:lineRule="auto"/>
              <w:ind w:left="113" w:right="113"/>
              <w:jc w:val="both"/>
              <w:rPr>
                <w:rFonts w:ascii="Arial" w:hAnsi="Arial" w:cs="Arial"/>
                <w:sz w:val="24"/>
                <w:szCs w:val="24"/>
                <w:lang w:val="en-PH" w:eastAsia="en-PH"/>
              </w:rPr>
            </w:pPr>
            <w:r w:rsidRPr="008B338C">
              <w:rPr>
                <w:rFonts w:ascii="Arial" w:hAnsi="Arial" w:cs="Arial"/>
                <w:sz w:val="24"/>
                <w:szCs w:val="24"/>
                <w:lang w:val="en-PH" w:eastAsia="en-PH"/>
              </w:rPr>
              <w:t>Construction</w:t>
            </w:r>
          </w:p>
        </w:tc>
        <w:tc>
          <w:tcPr>
            <w:tcW w:w="526" w:type="pct"/>
            <w:tcBorders>
              <w:top w:val="nil"/>
              <w:left w:val="nil"/>
              <w:bottom w:val="nil"/>
              <w:right w:val="single" w:sz="4" w:space="0" w:color="auto"/>
            </w:tcBorders>
            <w:shd w:val="clear" w:color="000000" w:fill="FFFFFF"/>
            <w:textDirection w:val="tbRl"/>
            <w:vAlign w:val="center"/>
            <w:hideMark/>
          </w:tcPr>
          <w:p w14:paraId="0EB9C6F0" w14:textId="74D5D3A9" w:rsidR="000B1717" w:rsidRPr="008B338C" w:rsidRDefault="000B1717" w:rsidP="008B338C">
            <w:pPr>
              <w:spacing w:line="240" w:lineRule="auto"/>
              <w:ind w:left="113" w:right="113"/>
              <w:jc w:val="both"/>
              <w:rPr>
                <w:rFonts w:ascii="Arial" w:hAnsi="Arial" w:cs="Arial"/>
                <w:sz w:val="24"/>
                <w:szCs w:val="24"/>
                <w:lang w:val="en-PH" w:eastAsia="en-PH"/>
              </w:rPr>
            </w:pPr>
            <w:r w:rsidRPr="008B338C">
              <w:rPr>
                <w:rFonts w:ascii="Arial" w:hAnsi="Arial" w:cs="Arial"/>
                <w:sz w:val="24"/>
                <w:szCs w:val="24"/>
                <w:lang w:val="en-PH" w:eastAsia="en-PH"/>
              </w:rPr>
              <w:t>Electricity, Gas</w:t>
            </w:r>
            <w:r w:rsidR="008B338C">
              <w:rPr>
                <w:rFonts w:ascii="Arial" w:hAnsi="Arial" w:cs="Arial"/>
                <w:sz w:val="24"/>
                <w:szCs w:val="24"/>
                <w:lang w:val="en-PH" w:eastAsia="en-PH"/>
              </w:rPr>
              <w:t xml:space="preserve"> </w:t>
            </w:r>
            <w:r w:rsidRPr="008B338C">
              <w:rPr>
                <w:rFonts w:ascii="Arial" w:hAnsi="Arial" w:cs="Arial"/>
                <w:sz w:val="24"/>
                <w:szCs w:val="24"/>
                <w:lang w:val="en-PH" w:eastAsia="en-PH"/>
              </w:rPr>
              <w:t>and Water</w:t>
            </w:r>
          </w:p>
        </w:tc>
        <w:tc>
          <w:tcPr>
            <w:tcW w:w="231" w:type="pct"/>
            <w:tcBorders>
              <w:top w:val="nil"/>
              <w:left w:val="nil"/>
              <w:bottom w:val="nil"/>
              <w:right w:val="single" w:sz="4" w:space="0" w:color="auto"/>
            </w:tcBorders>
            <w:shd w:val="clear" w:color="000000" w:fill="FFFFFF"/>
            <w:noWrap/>
            <w:textDirection w:val="tbRl"/>
            <w:vAlign w:val="center"/>
            <w:hideMark/>
          </w:tcPr>
          <w:p w14:paraId="0811AD59" w14:textId="77777777" w:rsidR="000B1717" w:rsidRPr="008B338C" w:rsidRDefault="000B1717" w:rsidP="008B338C">
            <w:pPr>
              <w:spacing w:line="240" w:lineRule="auto"/>
              <w:ind w:left="113" w:right="113"/>
              <w:jc w:val="both"/>
              <w:rPr>
                <w:rFonts w:ascii="Arial" w:hAnsi="Arial" w:cs="Arial"/>
                <w:sz w:val="24"/>
                <w:szCs w:val="24"/>
                <w:lang w:val="en-PH" w:eastAsia="en-PH"/>
              </w:rPr>
            </w:pPr>
            <w:r w:rsidRPr="008B338C">
              <w:rPr>
                <w:rFonts w:ascii="Arial" w:hAnsi="Arial" w:cs="Arial"/>
                <w:sz w:val="24"/>
                <w:szCs w:val="24"/>
                <w:lang w:val="en-PH" w:eastAsia="en-PH"/>
              </w:rPr>
              <w:t>Trade</w:t>
            </w:r>
          </w:p>
        </w:tc>
        <w:tc>
          <w:tcPr>
            <w:tcW w:w="693" w:type="pct"/>
            <w:tcBorders>
              <w:top w:val="nil"/>
              <w:left w:val="nil"/>
              <w:bottom w:val="nil"/>
              <w:right w:val="single" w:sz="4" w:space="0" w:color="auto"/>
            </w:tcBorders>
            <w:shd w:val="clear" w:color="000000" w:fill="FFFFFF"/>
            <w:textDirection w:val="tbRl"/>
            <w:vAlign w:val="center"/>
            <w:hideMark/>
          </w:tcPr>
          <w:p w14:paraId="2933DFBD" w14:textId="77777777" w:rsidR="000B1717" w:rsidRPr="008B338C" w:rsidRDefault="000B1717" w:rsidP="008B338C">
            <w:pPr>
              <w:spacing w:line="240" w:lineRule="auto"/>
              <w:ind w:left="113" w:right="113"/>
              <w:jc w:val="both"/>
              <w:rPr>
                <w:rFonts w:ascii="Arial" w:hAnsi="Arial" w:cs="Arial"/>
                <w:sz w:val="24"/>
                <w:szCs w:val="24"/>
                <w:lang w:val="en-PH" w:eastAsia="en-PH"/>
              </w:rPr>
            </w:pPr>
            <w:r w:rsidRPr="008B338C">
              <w:rPr>
                <w:rFonts w:ascii="Arial" w:hAnsi="Arial" w:cs="Arial"/>
                <w:sz w:val="24"/>
                <w:szCs w:val="24"/>
                <w:lang w:val="en-PH" w:eastAsia="en-PH"/>
              </w:rPr>
              <w:t>Transportation, Storage and Communication</w:t>
            </w:r>
          </w:p>
        </w:tc>
        <w:tc>
          <w:tcPr>
            <w:tcW w:w="384" w:type="pct"/>
            <w:tcBorders>
              <w:top w:val="nil"/>
              <w:left w:val="nil"/>
              <w:bottom w:val="nil"/>
              <w:right w:val="single" w:sz="4" w:space="0" w:color="auto"/>
            </w:tcBorders>
            <w:shd w:val="clear" w:color="000000" w:fill="FFFFFF"/>
            <w:textDirection w:val="tbRl"/>
            <w:vAlign w:val="center"/>
            <w:hideMark/>
          </w:tcPr>
          <w:p w14:paraId="461B162C" w14:textId="77777777" w:rsidR="000B1717" w:rsidRPr="008B338C" w:rsidRDefault="000B1717" w:rsidP="008B338C">
            <w:pPr>
              <w:spacing w:line="240" w:lineRule="auto"/>
              <w:ind w:left="113" w:right="113"/>
              <w:jc w:val="both"/>
              <w:rPr>
                <w:rFonts w:ascii="Arial" w:hAnsi="Arial" w:cs="Arial"/>
                <w:sz w:val="24"/>
                <w:szCs w:val="24"/>
                <w:lang w:val="en-PH" w:eastAsia="en-PH"/>
              </w:rPr>
            </w:pPr>
            <w:r w:rsidRPr="008B338C">
              <w:rPr>
                <w:rFonts w:ascii="Arial" w:hAnsi="Arial" w:cs="Arial"/>
                <w:sz w:val="24"/>
                <w:szCs w:val="24"/>
                <w:lang w:val="en-PH" w:eastAsia="en-PH"/>
              </w:rPr>
              <w:t>Financial and Insurance Activities</w:t>
            </w:r>
          </w:p>
        </w:tc>
        <w:tc>
          <w:tcPr>
            <w:tcW w:w="230" w:type="pct"/>
            <w:tcBorders>
              <w:top w:val="nil"/>
              <w:left w:val="nil"/>
              <w:bottom w:val="nil"/>
              <w:right w:val="single" w:sz="4" w:space="0" w:color="auto"/>
            </w:tcBorders>
            <w:shd w:val="clear" w:color="000000" w:fill="FFFFFF"/>
            <w:textDirection w:val="tbRl"/>
            <w:vAlign w:val="center"/>
            <w:hideMark/>
          </w:tcPr>
          <w:p w14:paraId="182E7EE3" w14:textId="77777777" w:rsidR="000B1717" w:rsidRPr="008B338C" w:rsidRDefault="000B1717" w:rsidP="008B338C">
            <w:pPr>
              <w:spacing w:line="240" w:lineRule="auto"/>
              <w:ind w:left="113" w:right="113"/>
              <w:jc w:val="both"/>
              <w:rPr>
                <w:rFonts w:ascii="Arial" w:hAnsi="Arial" w:cs="Arial"/>
                <w:sz w:val="24"/>
                <w:szCs w:val="24"/>
                <w:lang w:val="en-PH" w:eastAsia="en-PH"/>
              </w:rPr>
            </w:pPr>
            <w:r w:rsidRPr="008B338C">
              <w:rPr>
                <w:rFonts w:ascii="Arial" w:hAnsi="Arial" w:cs="Arial"/>
                <w:sz w:val="24"/>
                <w:szCs w:val="24"/>
                <w:lang w:val="en-PH" w:eastAsia="en-PH"/>
              </w:rPr>
              <w:t>Real Estate</w:t>
            </w:r>
          </w:p>
        </w:tc>
        <w:tc>
          <w:tcPr>
            <w:tcW w:w="385" w:type="pct"/>
            <w:tcBorders>
              <w:top w:val="nil"/>
              <w:left w:val="nil"/>
              <w:bottom w:val="nil"/>
              <w:right w:val="single" w:sz="4" w:space="0" w:color="auto"/>
            </w:tcBorders>
            <w:shd w:val="clear" w:color="000000" w:fill="FFFFFF"/>
            <w:textDirection w:val="tbRl"/>
            <w:vAlign w:val="center"/>
            <w:hideMark/>
          </w:tcPr>
          <w:p w14:paraId="4AC68954" w14:textId="77777777" w:rsidR="000B1717" w:rsidRPr="008B338C" w:rsidRDefault="000B1717" w:rsidP="008B338C">
            <w:pPr>
              <w:spacing w:line="240" w:lineRule="auto"/>
              <w:ind w:left="113" w:right="113"/>
              <w:jc w:val="both"/>
              <w:rPr>
                <w:rFonts w:ascii="Arial" w:hAnsi="Arial" w:cs="Arial"/>
                <w:sz w:val="24"/>
                <w:szCs w:val="24"/>
                <w:lang w:val="en-PH" w:eastAsia="en-PH"/>
              </w:rPr>
            </w:pPr>
            <w:r w:rsidRPr="008B338C">
              <w:rPr>
                <w:rFonts w:ascii="Arial" w:hAnsi="Arial" w:cs="Arial"/>
                <w:sz w:val="24"/>
                <w:szCs w:val="24"/>
                <w:lang w:val="en-PH" w:eastAsia="en-PH"/>
              </w:rPr>
              <w:t>Other Services</w:t>
            </w:r>
          </w:p>
        </w:tc>
      </w:tr>
      <w:tr w:rsidR="008B338C" w:rsidRPr="00926A28" w14:paraId="0608FB07" w14:textId="77777777" w:rsidTr="008B338C">
        <w:trPr>
          <w:trHeight w:val="264"/>
        </w:trPr>
        <w:tc>
          <w:tcPr>
            <w:tcW w:w="767" w:type="pct"/>
            <w:tcBorders>
              <w:top w:val="nil"/>
              <w:left w:val="single" w:sz="4" w:space="0" w:color="auto"/>
              <w:bottom w:val="single" w:sz="4" w:space="0" w:color="auto"/>
              <w:right w:val="single" w:sz="4" w:space="0" w:color="auto"/>
            </w:tcBorders>
            <w:shd w:val="clear" w:color="000000" w:fill="FFFFFF"/>
            <w:noWrap/>
            <w:vAlign w:val="center"/>
            <w:hideMark/>
          </w:tcPr>
          <w:p w14:paraId="3C463B7A"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c>
          <w:tcPr>
            <w:tcW w:w="539" w:type="pct"/>
            <w:tcBorders>
              <w:top w:val="nil"/>
              <w:left w:val="nil"/>
              <w:bottom w:val="single" w:sz="4" w:space="0" w:color="auto"/>
              <w:right w:val="single" w:sz="4" w:space="0" w:color="auto"/>
            </w:tcBorders>
            <w:shd w:val="clear" w:color="000000" w:fill="FFFFFF"/>
            <w:vAlign w:val="center"/>
            <w:hideMark/>
          </w:tcPr>
          <w:p w14:paraId="6D649820"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c>
          <w:tcPr>
            <w:tcW w:w="384" w:type="pct"/>
            <w:tcBorders>
              <w:top w:val="nil"/>
              <w:left w:val="nil"/>
              <w:bottom w:val="single" w:sz="4" w:space="0" w:color="auto"/>
              <w:right w:val="single" w:sz="4" w:space="0" w:color="auto"/>
            </w:tcBorders>
            <w:shd w:val="clear" w:color="000000" w:fill="FFFFFF"/>
            <w:noWrap/>
            <w:vAlign w:val="center"/>
            <w:hideMark/>
          </w:tcPr>
          <w:p w14:paraId="472CF78A"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c>
          <w:tcPr>
            <w:tcW w:w="385" w:type="pct"/>
            <w:tcBorders>
              <w:top w:val="nil"/>
              <w:left w:val="nil"/>
              <w:bottom w:val="single" w:sz="4" w:space="0" w:color="auto"/>
              <w:right w:val="single" w:sz="4" w:space="0" w:color="auto"/>
            </w:tcBorders>
            <w:shd w:val="clear" w:color="000000" w:fill="FFFFFF"/>
            <w:noWrap/>
            <w:vAlign w:val="center"/>
            <w:hideMark/>
          </w:tcPr>
          <w:p w14:paraId="232142F9"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c>
          <w:tcPr>
            <w:tcW w:w="475" w:type="pct"/>
            <w:tcBorders>
              <w:top w:val="nil"/>
              <w:left w:val="nil"/>
              <w:bottom w:val="single" w:sz="4" w:space="0" w:color="auto"/>
              <w:right w:val="single" w:sz="4" w:space="0" w:color="auto"/>
            </w:tcBorders>
            <w:shd w:val="clear" w:color="000000" w:fill="FFFFFF"/>
            <w:noWrap/>
            <w:vAlign w:val="center"/>
            <w:hideMark/>
          </w:tcPr>
          <w:p w14:paraId="4E131C21"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c>
          <w:tcPr>
            <w:tcW w:w="526" w:type="pct"/>
            <w:tcBorders>
              <w:top w:val="nil"/>
              <w:left w:val="nil"/>
              <w:bottom w:val="single" w:sz="4" w:space="0" w:color="auto"/>
              <w:right w:val="single" w:sz="4" w:space="0" w:color="auto"/>
            </w:tcBorders>
            <w:shd w:val="clear" w:color="000000" w:fill="FFFFFF"/>
            <w:noWrap/>
            <w:vAlign w:val="center"/>
            <w:hideMark/>
          </w:tcPr>
          <w:p w14:paraId="4E2AF761"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c>
          <w:tcPr>
            <w:tcW w:w="231" w:type="pct"/>
            <w:tcBorders>
              <w:top w:val="nil"/>
              <w:left w:val="nil"/>
              <w:bottom w:val="single" w:sz="4" w:space="0" w:color="auto"/>
              <w:right w:val="single" w:sz="4" w:space="0" w:color="auto"/>
            </w:tcBorders>
            <w:shd w:val="clear" w:color="000000" w:fill="FFFFFF"/>
            <w:noWrap/>
            <w:vAlign w:val="center"/>
            <w:hideMark/>
          </w:tcPr>
          <w:p w14:paraId="61611276"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c>
          <w:tcPr>
            <w:tcW w:w="693" w:type="pct"/>
            <w:tcBorders>
              <w:top w:val="nil"/>
              <w:left w:val="nil"/>
              <w:bottom w:val="single" w:sz="4" w:space="0" w:color="auto"/>
              <w:right w:val="single" w:sz="4" w:space="0" w:color="auto"/>
            </w:tcBorders>
            <w:shd w:val="clear" w:color="000000" w:fill="FFFFFF"/>
            <w:noWrap/>
            <w:vAlign w:val="center"/>
            <w:hideMark/>
          </w:tcPr>
          <w:p w14:paraId="640E2AFB"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c>
          <w:tcPr>
            <w:tcW w:w="384" w:type="pct"/>
            <w:tcBorders>
              <w:top w:val="nil"/>
              <w:left w:val="nil"/>
              <w:bottom w:val="single" w:sz="4" w:space="0" w:color="auto"/>
              <w:right w:val="single" w:sz="4" w:space="0" w:color="auto"/>
            </w:tcBorders>
            <w:shd w:val="clear" w:color="000000" w:fill="FFFFFF"/>
            <w:noWrap/>
            <w:vAlign w:val="center"/>
            <w:hideMark/>
          </w:tcPr>
          <w:p w14:paraId="0E93D187"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c>
          <w:tcPr>
            <w:tcW w:w="230" w:type="pct"/>
            <w:tcBorders>
              <w:top w:val="nil"/>
              <w:left w:val="nil"/>
              <w:bottom w:val="single" w:sz="4" w:space="0" w:color="auto"/>
              <w:right w:val="single" w:sz="4" w:space="0" w:color="auto"/>
            </w:tcBorders>
            <w:shd w:val="clear" w:color="000000" w:fill="FFFFFF"/>
            <w:noWrap/>
            <w:vAlign w:val="center"/>
            <w:hideMark/>
          </w:tcPr>
          <w:p w14:paraId="57D9E290"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c>
          <w:tcPr>
            <w:tcW w:w="385" w:type="pct"/>
            <w:tcBorders>
              <w:top w:val="nil"/>
              <w:left w:val="nil"/>
              <w:bottom w:val="single" w:sz="4" w:space="0" w:color="auto"/>
              <w:right w:val="single" w:sz="4" w:space="0" w:color="auto"/>
            </w:tcBorders>
            <w:shd w:val="clear" w:color="000000" w:fill="FFFFFF"/>
            <w:noWrap/>
            <w:vAlign w:val="center"/>
            <w:hideMark/>
          </w:tcPr>
          <w:p w14:paraId="5CD582D5"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r>
      <w:tr w:rsidR="008B338C" w:rsidRPr="00926A28" w14:paraId="41A9FAD4" w14:textId="77777777" w:rsidTr="008B338C">
        <w:trPr>
          <w:trHeight w:val="264"/>
        </w:trPr>
        <w:tc>
          <w:tcPr>
            <w:tcW w:w="767" w:type="pct"/>
            <w:tcBorders>
              <w:top w:val="nil"/>
              <w:left w:val="single" w:sz="4" w:space="0" w:color="auto"/>
              <w:bottom w:val="nil"/>
              <w:right w:val="single" w:sz="4" w:space="0" w:color="auto"/>
            </w:tcBorders>
            <w:shd w:val="clear" w:color="000000" w:fill="FFFFFF"/>
            <w:noWrap/>
            <w:vAlign w:val="center"/>
            <w:hideMark/>
          </w:tcPr>
          <w:p w14:paraId="2192E043"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c>
          <w:tcPr>
            <w:tcW w:w="539" w:type="pct"/>
            <w:tcBorders>
              <w:top w:val="nil"/>
              <w:left w:val="nil"/>
              <w:bottom w:val="nil"/>
              <w:right w:val="single" w:sz="4" w:space="0" w:color="auto"/>
            </w:tcBorders>
            <w:shd w:val="clear" w:color="000000" w:fill="FFFFFF"/>
            <w:noWrap/>
            <w:vAlign w:val="center"/>
            <w:hideMark/>
          </w:tcPr>
          <w:p w14:paraId="1AB21DF8"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c>
          <w:tcPr>
            <w:tcW w:w="384" w:type="pct"/>
            <w:tcBorders>
              <w:top w:val="nil"/>
              <w:left w:val="nil"/>
              <w:bottom w:val="nil"/>
              <w:right w:val="single" w:sz="4" w:space="0" w:color="auto"/>
            </w:tcBorders>
            <w:shd w:val="clear" w:color="000000" w:fill="FFFFFF"/>
            <w:noWrap/>
            <w:vAlign w:val="center"/>
            <w:hideMark/>
          </w:tcPr>
          <w:p w14:paraId="3E346C57"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c>
          <w:tcPr>
            <w:tcW w:w="385" w:type="pct"/>
            <w:tcBorders>
              <w:top w:val="nil"/>
              <w:left w:val="nil"/>
              <w:bottom w:val="nil"/>
              <w:right w:val="single" w:sz="4" w:space="0" w:color="auto"/>
            </w:tcBorders>
            <w:shd w:val="clear" w:color="000000" w:fill="FFFFFF"/>
            <w:noWrap/>
            <w:vAlign w:val="center"/>
            <w:hideMark/>
          </w:tcPr>
          <w:p w14:paraId="7C2D16C0"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c>
          <w:tcPr>
            <w:tcW w:w="475" w:type="pct"/>
            <w:tcBorders>
              <w:top w:val="nil"/>
              <w:left w:val="nil"/>
              <w:bottom w:val="nil"/>
              <w:right w:val="single" w:sz="4" w:space="0" w:color="auto"/>
            </w:tcBorders>
            <w:shd w:val="clear" w:color="000000" w:fill="FFFFFF"/>
            <w:noWrap/>
            <w:vAlign w:val="center"/>
            <w:hideMark/>
          </w:tcPr>
          <w:p w14:paraId="68CEB916"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c>
          <w:tcPr>
            <w:tcW w:w="526" w:type="pct"/>
            <w:tcBorders>
              <w:top w:val="nil"/>
              <w:left w:val="nil"/>
              <w:bottom w:val="nil"/>
              <w:right w:val="single" w:sz="4" w:space="0" w:color="auto"/>
            </w:tcBorders>
            <w:shd w:val="clear" w:color="000000" w:fill="FFFFFF"/>
            <w:noWrap/>
            <w:vAlign w:val="center"/>
            <w:hideMark/>
          </w:tcPr>
          <w:p w14:paraId="5D9F6C37"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c>
          <w:tcPr>
            <w:tcW w:w="231" w:type="pct"/>
            <w:tcBorders>
              <w:top w:val="nil"/>
              <w:left w:val="nil"/>
              <w:bottom w:val="nil"/>
              <w:right w:val="single" w:sz="4" w:space="0" w:color="auto"/>
            </w:tcBorders>
            <w:shd w:val="clear" w:color="000000" w:fill="FFFFFF"/>
            <w:noWrap/>
            <w:vAlign w:val="center"/>
            <w:hideMark/>
          </w:tcPr>
          <w:p w14:paraId="4807510C"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c>
          <w:tcPr>
            <w:tcW w:w="693" w:type="pct"/>
            <w:tcBorders>
              <w:top w:val="nil"/>
              <w:left w:val="nil"/>
              <w:bottom w:val="nil"/>
              <w:right w:val="single" w:sz="4" w:space="0" w:color="auto"/>
            </w:tcBorders>
            <w:shd w:val="clear" w:color="000000" w:fill="FFFFFF"/>
            <w:noWrap/>
            <w:vAlign w:val="center"/>
            <w:hideMark/>
          </w:tcPr>
          <w:p w14:paraId="5BBD15BF"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c>
          <w:tcPr>
            <w:tcW w:w="384" w:type="pct"/>
            <w:tcBorders>
              <w:top w:val="nil"/>
              <w:left w:val="nil"/>
              <w:bottom w:val="nil"/>
              <w:right w:val="single" w:sz="4" w:space="0" w:color="auto"/>
            </w:tcBorders>
            <w:shd w:val="clear" w:color="000000" w:fill="FFFFFF"/>
            <w:noWrap/>
            <w:vAlign w:val="center"/>
            <w:hideMark/>
          </w:tcPr>
          <w:p w14:paraId="7FF818CC"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c>
          <w:tcPr>
            <w:tcW w:w="230" w:type="pct"/>
            <w:tcBorders>
              <w:top w:val="nil"/>
              <w:left w:val="nil"/>
              <w:bottom w:val="nil"/>
              <w:right w:val="single" w:sz="4" w:space="0" w:color="auto"/>
            </w:tcBorders>
            <w:shd w:val="clear" w:color="000000" w:fill="FFFFFF"/>
            <w:noWrap/>
            <w:vAlign w:val="center"/>
            <w:hideMark/>
          </w:tcPr>
          <w:p w14:paraId="6BDC5732"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c>
          <w:tcPr>
            <w:tcW w:w="385" w:type="pct"/>
            <w:tcBorders>
              <w:top w:val="nil"/>
              <w:left w:val="nil"/>
              <w:bottom w:val="nil"/>
              <w:right w:val="single" w:sz="4" w:space="0" w:color="auto"/>
            </w:tcBorders>
            <w:shd w:val="clear" w:color="000000" w:fill="FFFFFF"/>
            <w:noWrap/>
            <w:vAlign w:val="center"/>
            <w:hideMark/>
          </w:tcPr>
          <w:p w14:paraId="7F0A1A90"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r>
      <w:tr w:rsidR="008B338C" w:rsidRPr="00926A28" w14:paraId="56FA82E8" w14:textId="77777777" w:rsidTr="008B338C">
        <w:trPr>
          <w:trHeight w:val="264"/>
        </w:trPr>
        <w:tc>
          <w:tcPr>
            <w:tcW w:w="767" w:type="pct"/>
            <w:tcBorders>
              <w:top w:val="nil"/>
              <w:left w:val="single" w:sz="4" w:space="0" w:color="auto"/>
              <w:bottom w:val="single" w:sz="4" w:space="0" w:color="auto"/>
              <w:right w:val="single" w:sz="4" w:space="0" w:color="auto"/>
            </w:tcBorders>
            <w:shd w:val="clear" w:color="000000" w:fill="FFFFFF"/>
            <w:noWrap/>
            <w:vAlign w:val="center"/>
            <w:hideMark/>
          </w:tcPr>
          <w:p w14:paraId="31085BE0" w14:textId="3A1A9A1A"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1.</w:t>
            </w:r>
            <w:r w:rsidR="008B338C">
              <w:rPr>
                <w:rFonts w:ascii="Arial" w:hAnsi="Arial" w:cs="Arial"/>
                <w:sz w:val="24"/>
                <w:szCs w:val="24"/>
                <w:lang w:val="en-PH" w:eastAsia="en-PH"/>
              </w:rPr>
              <w:t xml:space="preserve"> </w:t>
            </w:r>
            <w:r w:rsidRPr="008B338C">
              <w:rPr>
                <w:rFonts w:ascii="Arial" w:hAnsi="Arial" w:cs="Arial"/>
                <w:sz w:val="24"/>
                <w:szCs w:val="24"/>
                <w:lang w:val="en-PH" w:eastAsia="en-PH"/>
              </w:rPr>
              <w:t>Production</w:t>
            </w:r>
          </w:p>
        </w:tc>
        <w:tc>
          <w:tcPr>
            <w:tcW w:w="539" w:type="pct"/>
            <w:tcBorders>
              <w:top w:val="nil"/>
              <w:left w:val="nil"/>
              <w:bottom w:val="single" w:sz="4" w:space="0" w:color="auto"/>
              <w:right w:val="single" w:sz="4" w:space="0" w:color="auto"/>
            </w:tcBorders>
            <w:shd w:val="clear" w:color="000000" w:fill="FFFFFF"/>
            <w:noWrap/>
            <w:vAlign w:val="center"/>
            <w:hideMark/>
          </w:tcPr>
          <w:p w14:paraId="28B97772"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X</w:t>
            </w:r>
          </w:p>
        </w:tc>
        <w:tc>
          <w:tcPr>
            <w:tcW w:w="384" w:type="pct"/>
            <w:tcBorders>
              <w:top w:val="nil"/>
              <w:left w:val="nil"/>
              <w:bottom w:val="single" w:sz="4" w:space="0" w:color="auto"/>
              <w:right w:val="single" w:sz="4" w:space="0" w:color="auto"/>
            </w:tcBorders>
            <w:shd w:val="clear" w:color="000000" w:fill="FFFFFF"/>
            <w:noWrap/>
            <w:vAlign w:val="center"/>
            <w:hideMark/>
          </w:tcPr>
          <w:p w14:paraId="6E28066F"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X</w:t>
            </w:r>
          </w:p>
        </w:tc>
        <w:tc>
          <w:tcPr>
            <w:tcW w:w="385" w:type="pct"/>
            <w:tcBorders>
              <w:top w:val="nil"/>
              <w:left w:val="nil"/>
              <w:bottom w:val="single" w:sz="4" w:space="0" w:color="auto"/>
              <w:right w:val="single" w:sz="4" w:space="0" w:color="auto"/>
            </w:tcBorders>
            <w:shd w:val="clear" w:color="000000" w:fill="FFFFFF"/>
            <w:noWrap/>
            <w:vAlign w:val="center"/>
            <w:hideMark/>
          </w:tcPr>
          <w:p w14:paraId="108BCF1B"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c>
          <w:tcPr>
            <w:tcW w:w="475" w:type="pct"/>
            <w:tcBorders>
              <w:top w:val="nil"/>
              <w:left w:val="nil"/>
              <w:bottom w:val="single" w:sz="4" w:space="0" w:color="auto"/>
              <w:right w:val="single" w:sz="4" w:space="0" w:color="auto"/>
            </w:tcBorders>
            <w:shd w:val="clear" w:color="000000" w:fill="FFFFFF"/>
            <w:noWrap/>
            <w:vAlign w:val="center"/>
            <w:hideMark/>
          </w:tcPr>
          <w:p w14:paraId="5E94FF2C"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c>
          <w:tcPr>
            <w:tcW w:w="526" w:type="pct"/>
            <w:tcBorders>
              <w:top w:val="nil"/>
              <w:left w:val="nil"/>
              <w:bottom w:val="single" w:sz="4" w:space="0" w:color="auto"/>
              <w:right w:val="single" w:sz="4" w:space="0" w:color="auto"/>
            </w:tcBorders>
            <w:shd w:val="clear" w:color="000000" w:fill="FFFFFF"/>
            <w:noWrap/>
            <w:vAlign w:val="center"/>
            <w:hideMark/>
          </w:tcPr>
          <w:p w14:paraId="150E15F3"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X</w:t>
            </w:r>
          </w:p>
        </w:tc>
        <w:tc>
          <w:tcPr>
            <w:tcW w:w="231" w:type="pct"/>
            <w:tcBorders>
              <w:top w:val="nil"/>
              <w:left w:val="nil"/>
              <w:bottom w:val="single" w:sz="4" w:space="0" w:color="auto"/>
              <w:right w:val="single" w:sz="4" w:space="0" w:color="auto"/>
            </w:tcBorders>
            <w:shd w:val="clear" w:color="000000" w:fill="FFFFFF"/>
            <w:noWrap/>
            <w:vAlign w:val="center"/>
            <w:hideMark/>
          </w:tcPr>
          <w:p w14:paraId="586CD262"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c>
          <w:tcPr>
            <w:tcW w:w="693" w:type="pct"/>
            <w:tcBorders>
              <w:top w:val="nil"/>
              <w:left w:val="nil"/>
              <w:bottom w:val="single" w:sz="4" w:space="0" w:color="auto"/>
              <w:right w:val="single" w:sz="4" w:space="0" w:color="auto"/>
            </w:tcBorders>
            <w:shd w:val="clear" w:color="000000" w:fill="FFFFFF"/>
            <w:noWrap/>
            <w:vAlign w:val="center"/>
            <w:hideMark/>
          </w:tcPr>
          <w:p w14:paraId="61CFE1E6"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c>
          <w:tcPr>
            <w:tcW w:w="384" w:type="pct"/>
            <w:tcBorders>
              <w:top w:val="nil"/>
              <w:left w:val="nil"/>
              <w:bottom w:val="single" w:sz="4" w:space="0" w:color="auto"/>
              <w:right w:val="single" w:sz="4" w:space="0" w:color="auto"/>
            </w:tcBorders>
            <w:shd w:val="clear" w:color="000000" w:fill="FFFFFF"/>
            <w:noWrap/>
            <w:vAlign w:val="center"/>
            <w:hideMark/>
          </w:tcPr>
          <w:p w14:paraId="7F1A2EC2"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c>
          <w:tcPr>
            <w:tcW w:w="230" w:type="pct"/>
            <w:tcBorders>
              <w:top w:val="nil"/>
              <w:left w:val="nil"/>
              <w:bottom w:val="single" w:sz="4" w:space="0" w:color="auto"/>
              <w:right w:val="single" w:sz="4" w:space="0" w:color="auto"/>
            </w:tcBorders>
            <w:shd w:val="clear" w:color="000000" w:fill="FFFFFF"/>
            <w:noWrap/>
            <w:vAlign w:val="center"/>
            <w:hideMark/>
          </w:tcPr>
          <w:p w14:paraId="2A80D27F"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c>
          <w:tcPr>
            <w:tcW w:w="385" w:type="pct"/>
            <w:tcBorders>
              <w:top w:val="nil"/>
              <w:left w:val="nil"/>
              <w:bottom w:val="single" w:sz="4" w:space="0" w:color="auto"/>
              <w:right w:val="single" w:sz="4" w:space="0" w:color="auto"/>
            </w:tcBorders>
            <w:shd w:val="clear" w:color="000000" w:fill="FFFFFF"/>
            <w:noWrap/>
            <w:vAlign w:val="center"/>
            <w:hideMark/>
          </w:tcPr>
          <w:p w14:paraId="2B181C18"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r>
      <w:tr w:rsidR="008B338C" w:rsidRPr="00926A28" w14:paraId="015BE892" w14:textId="77777777" w:rsidTr="008B338C">
        <w:trPr>
          <w:trHeight w:val="264"/>
        </w:trPr>
        <w:tc>
          <w:tcPr>
            <w:tcW w:w="767" w:type="pct"/>
            <w:tcBorders>
              <w:top w:val="nil"/>
              <w:left w:val="single" w:sz="4" w:space="0" w:color="auto"/>
              <w:bottom w:val="nil"/>
              <w:right w:val="single" w:sz="4" w:space="0" w:color="auto"/>
            </w:tcBorders>
            <w:shd w:val="clear" w:color="000000" w:fill="FFFFFF"/>
            <w:noWrap/>
            <w:vAlign w:val="center"/>
            <w:hideMark/>
          </w:tcPr>
          <w:p w14:paraId="637CF557"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c>
          <w:tcPr>
            <w:tcW w:w="539" w:type="pct"/>
            <w:tcBorders>
              <w:top w:val="nil"/>
              <w:left w:val="nil"/>
              <w:bottom w:val="nil"/>
              <w:right w:val="single" w:sz="4" w:space="0" w:color="auto"/>
            </w:tcBorders>
            <w:shd w:val="clear" w:color="000000" w:fill="FFFFFF"/>
            <w:noWrap/>
            <w:vAlign w:val="center"/>
            <w:hideMark/>
          </w:tcPr>
          <w:p w14:paraId="4BDCFC7F"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c>
          <w:tcPr>
            <w:tcW w:w="384" w:type="pct"/>
            <w:tcBorders>
              <w:top w:val="nil"/>
              <w:left w:val="nil"/>
              <w:bottom w:val="nil"/>
              <w:right w:val="single" w:sz="4" w:space="0" w:color="auto"/>
            </w:tcBorders>
            <w:shd w:val="clear" w:color="000000" w:fill="FFFFFF"/>
            <w:noWrap/>
            <w:vAlign w:val="center"/>
            <w:hideMark/>
          </w:tcPr>
          <w:p w14:paraId="77CF7192"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c>
          <w:tcPr>
            <w:tcW w:w="385" w:type="pct"/>
            <w:tcBorders>
              <w:top w:val="nil"/>
              <w:left w:val="nil"/>
              <w:bottom w:val="nil"/>
              <w:right w:val="single" w:sz="4" w:space="0" w:color="auto"/>
            </w:tcBorders>
            <w:shd w:val="clear" w:color="000000" w:fill="FFFFFF"/>
            <w:noWrap/>
            <w:vAlign w:val="center"/>
            <w:hideMark/>
          </w:tcPr>
          <w:p w14:paraId="6C44DB48"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c>
          <w:tcPr>
            <w:tcW w:w="475" w:type="pct"/>
            <w:tcBorders>
              <w:top w:val="nil"/>
              <w:left w:val="nil"/>
              <w:bottom w:val="nil"/>
              <w:right w:val="single" w:sz="4" w:space="0" w:color="auto"/>
            </w:tcBorders>
            <w:shd w:val="clear" w:color="000000" w:fill="FFFFFF"/>
            <w:noWrap/>
            <w:vAlign w:val="center"/>
            <w:hideMark/>
          </w:tcPr>
          <w:p w14:paraId="289D5311"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c>
          <w:tcPr>
            <w:tcW w:w="526" w:type="pct"/>
            <w:tcBorders>
              <w:top w:val="nil"/>
              <w:left w:val="nil"/>
              <w:bottom w:val="nil"/>
              <w:right w:val="single" w:sz="4" w:space="0" w:color="auto"/>
            </w:tcBorders>
            <w:shd w:val="clear" w:color="000000" w:fill="FFFFFF"/>
            <w:noWrap/>
            <w:vAlign w:val="center"/>
            <w:hideMark/>
          </w:tcPr>
          <w:p w14:paraId="36887B08"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c>
          <w:tcPr>
            <w:tcW w:w="231" w:type="pct"/>
            <w:tcBorders>
              <w:top w:val="nil"/>
              <w:left w:val="nil"/>
              <w:bottom w:val="nil"/>
              <w:right w:val="single" w:sz="4" w:space="0" w:color="auto"/>
            </w:tcBorders>
            <w:shd w:val="clear" w:color="000000" w:fill="FFFFFF"/>
            <w:noWrap/>
            <w:vAlign w:val="center"/>
            <w:hideMark/>
          </w:tcPr>
          <w:p w14:paraId="2CE4C32A"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c>
          <w:tcPr>
            <w:tcW w:w="693" w:type="pct"/>
            <w:tcBorders>
              <w:top w:val="nil"/>
              <w:left w:val="nil"/>
              <w:bottom w:val="nil"/>
              <w:right w:val="single" w:sz="4" w:space="0" w:color="auto"/>
            </w:tcBorders>
            <w:shd w:val="clear" w:color="000000" w:fill="FFFFFF"/>
            <w:noWrap/>
            <w:vAlign w:val="center"/>
            <w:hideMark/>
          </w:tcPr>
          <w:p w14:paraId="5F1FF341"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c>
          <w:tcPr>
            <w:tcW w:w="384" w:type="pct"/>
            <w:tcBorders>
              <w:top w:val="nil"/>
              <w:left w:val="nil"/>
              <w:bottom w:val="nil"/>
              <w:right w:val="single" w:sz="4" w:space="0" w:color="auto"/>
            </w:tcBorders>
            <w:shd w:val="clear" w:color="000000" w:fill="FFFFFF"/>
            <w:noWrap/>
            <w:vAlign w:val="center"/>
            <w:hideMark/>
          </w:tcPr>
          <w:p w14:paraId="67C3EC03"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c>
          <w:tcPr>
            <w:tcW w:w="230" w:type="pct"/>
            <w:tcBorders>
              <w:top w:val="nil"/>
              <w:left w:val="nil"/>
              <w:bottom w:val="nil"/>
              <w:right w:val="single" w:sz="4" w:space="0" w:color="auto"/>
            </w:tcBorders>
            <w:shd w:val="clear" w:color="000000" w:fill="FFFFFF"/>
            <w:noWrap/>
            <w:vAlign w:val="center"/>
            <w:hideMark/>
          </w:tcPr>
          <w:p w14:paraId="62422267"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c>
          <w:tcPr>
            <w:tcW w:w="385" w:type="pct"/>
            <w:tcBorders>
              <w:top w:val="nil"/>
              <w:left w:val="nil"/>
              <w:bottom w:val="nil"/>
              <w:right w:val="single" w:sz="4" w:space="0" w:color="auto"/>
            </w:tcBorders>
            <w:shd w:val="clear" w:color="000000" w:fill="FFFFFF"/>
            <w:noWrap/>
            <w:vAlign w:val="center"/>
            <w:hideMark/>
          </w:tcPr>
          <w:p w14:paraId="1E2EB82A"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r>
      <w:tr w:rsidR="008B338C" w:rsidRPr="00926A28" w14:paraId="1A746EAF" w14:textId="77777777" w:rsidTr="008B338C">
        <w:trPr>
          <w:trHeight w:val="264"/>
        </w:trPr>
        <w:tc>
          <w:tcPr>
            <w:tcW w:w="767" w:type="pct"/>
            <w:tcBorders>
              <w:top w:val="nil"/>
              <w:left w:val="single" w:sz="4" w:space="0" w:color="auto"/>
              <w:bottom w:val="nil"/>
              <w:right w:val="single" w:sz="4" w:space="0" w:color="auto"/>
            </w:tcBorders>
            <w:shd w:val="clear" w:color="000000" w:fill="FFFFFF"/>
            <w:noWrap/>
            <w:vAlign w:val="center"/>
            <w:hideMark/>
          </w:tcPr>
          <w:p w14:paraId="3DF5DD31" w14:textId="5F0D1D35"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2.</w:t>
            </w:r>
            <w:r w:rsidR="008B338C">
              <w:rPr>
                <w:rFonts w:ascii="Arial" w:hAnsi="Arial" w:cs="Arial"/>
                <w:sz w:val="24"/>
                <w:szCs w:val="24"/>
                <w:lang w:val="en-PH" w:eastAsia="en-PH"/>
              </w:rPr>
              <w:t xml:space="preserve"> </w:t>
            </w:r>
            <w:r w:rsidRPr="008B338C">
              <w:rPr>
                <w:rFonts w:ascii="Arial" w:hAnsi="Arial" w:cs="Arial"/>
                <w:sz w:val="24"/>
                <w:szCs w:val="24"/>
                <w:lang w:val="en-PH" w:eastAsia="en-PH"/>
              </w:rPr>
              <w:t>Production Per</w:t>
            </w:r>
          </w:p>
        </w:tc>
        <w:tc>
          <w:tcPr>
            <w:tcW w:w="539" w:type="pct"/>
            <w:tcBorders>
              <w:top w:val="nil"/>
              <w:left w:val="nil"/>
              <w:bottom w:val="nil"/>
              <w:right w:val="single" w:sz="4" w:space="0" w:color="auto"/>
            </w:tcBorders>
            <w:shd w:val="clear" w:color="000000" w:fill="FFFFFF"/>
            <w:noWrap/>
            <w:vAlign w:val="center"/>
            <w:hideMark/>
          </w:tcPr>
          <w:p w14:paraId="1C336477"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c>
          <w:tcPr>
            <w:tcW w:w="384" w:type="pct"/>
            <w:tcBorders>
              <w:top w:val="nil"/>
              <w:left w:val="nil"/>
              <w:bottom w:val="nil"/>
              <w:right w:val="single" w:sz="4" w:space="0" w:color="auto"/>
            </w:tcBorders>
            <w:shd w:val="clear" w:color="000000" w:fill="FFFFFF"/>
            <w:noWrap/>
            <w:vAlign w:val="center"/>
            <w:hideMark/>
          </w:tcPr>
          <w:p w14:paraId="7AA1E8FE"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X</w:t>
            </w:r>
          </w:p>
        </w:tc>
        <w:tc>
          <w:tcPr>
            <w:tcW w:w="385" w:type="pct"/>
            <w:tcBorders>
              <w:top w:val="nil"/>
              <w:left w:val="nil"/>
              <w:bottom w:val="nil"/>
              <w:right w:val="single" w:sz="4" w:space="0" w:color="auto"/>
            </w:tcBorders>
            <w:shd w:val="clear" w:color="000000" w:fill="FFFFFF"/>
            <w:noWrap/>
            <w:vAlign w:val="center"/>
            <w:hideMark/>
          </w:tcPr>
          <w:p w14:paraId="30744838"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c>
          <w:tcPr>
            <w:tcW w:w="475" w:type="pct"/>
            <w:tcBorders>
              <w:top w:val="nil"/>
              <w:left w:val="nil"/>
              <w:bottom w:val="nil"/>
              <w:right w:val="single" w:sz="4" w:space="0" w:color="auto"/>
            </w:tcBorders>
            <w:shd w:val="clear" w:color="000000" w:fill="FFFFFF"/>
            <w:noWrap/>
            <w:vAlign w:val="center"/>
            <w:hideMark/>
          </w:tcPr>
          <w:p w14:paraId="78034E34"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c>
          <w:tcPr>
            <w:tcW w:w="526" w:type="pct"/>
            <w:tcBorders>
              <w:top w:val="nil"/>
              <w:left w:val="nil"/>
              <w:bottom w:val="nil"/>
              <w:right w:val="single" w:sz="4" w:space="0" w:color="auto"/>
            </w:tcBorders>
            <w:shd w:val="clear" w:color="000000" w:fill="FFFFFF"/>
            <w:noWrap/>
            <w:vAlign w:val="center"/>
            <w:hideMark/>
          </w:tcPr>
          <w:p w14:paraId="31DC1422"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X</w:t>
            </w:r>
          </w:p>
        </w:tc>
        <w:tc>
          <w:tcPr>
            <w:tcW w:w="231" w:type="pct"/>
            <w:tcBorders>
              <w:top w:val="nil"/>
              <w:left w:val="nil"/>
              <w:bottom w:val="nil"/>
              <w:right w:val="single" w:sz="4" w:space="0" w:color="auto"/>
            </w:tcBorders>
            <w:shd w:val="clear" w:color="000000" w:fill="FFFFFF"/>
            <w:noWrap/>
            <w:vAlign w:val="center"/>
            <w:hideMark/>
          </w:tcPr>
          <w:p w14:paraId="62FD1DE9"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c>
          <w:tcPr>
            <w:tcW w:w="693" w:type="pct"/>
            <w:tcBorders>
              <w:top w:val="nil"/>
              <w:left w:val="nil"/>
              <w:bottom w:val="nil"/>
              <w:right w:val="single" w:sz="4" w:space="0" w:color="auto"/>
            </w:tcBorders>
            <w:shd w:val="clear" w:color="000000" w:fill="FFFFFF"/>
            <w:noWrap/>
            <w:vAlign w:val="center"/>
            <w:hideMark/>
          </w:tcPr>
          <w:p w14:paraId="23717160"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c>
          <w:tcPr>
            <w:tcW w:w="384" w:type="pct"/>
            <w:tcBorders>
              <w:top w:val="nil"/>
              <w:left w:val="nil"/>
              <w:bottom w:val="nil"/>
              <w:right w:val="single" w:sz="4" w:space="0" w:color="auto"/>
            </w:tcBorders>
            <w:shd w:val="clear" w:color="000000" w:fill="FFFFFF"/>
            <w:noWrap/>
            <w:vAlign w:val="center"/>
            <w:hideMark/>
          </w:tcPr>
          <w:p w14:paraId="521741C5"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c>
          <w:tcPr>
            <w:tcW w:w="230" w:type="pct"/>
            <w:tcBorders>
              <w:top w:val="nil"/>
              <w:left w:val="nil"/>
              <w:bottom w:val="nil"/>
              <w:right w:val="single" w:sz="4" w:space="0" w:color="auto"/>
            </w:tcBorders>
            <w:shd w:val="clear" w:color="000000" w:fill="FFFFFF"/>
            <w:noWrap/>
            <w:vAlign w:val="center"/>
            <w:hideMark/>
          </w:tcPr>
          <w:p w14:paraId="614310DC"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c>
          <w:tcPr>
            <w:tcW w:w="385" w:type="pct"/>
            <w:tcBorders>
              <w:top w:val="nil"/>
              <w:left w:val="nil"/>
              <w:bottom w:val="nil"/>
              <w:right w:val="single" w:sz="4" w:space="0" w:color="auto"/>
            </w:tcBorders>
            <w:shd w:val="clear" w:color="000000" w:fill="FFFFFF"/>
            <w:noWrap/>
            <w:vAlign w:val="center"/>
            <w:hideMark/>
          </w:tcPr>
          <w:p w14:paraId="64EAB025"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r>
      <w:tr w:rsidR="008B338C" w:rsidRPr="00926A28" w14:paraId="5BD587D0" w14:textId="77777777" w:rsidTr="008B338C">
        <w:trPr>
          <w:trHeight w:val="264"/>
        </w:trPr>
        <w:tc>
          <w:tcPr>
            <w:tcW w:w="767" w:type="pct"/>
            <w:tcBorders>
              <w:top w:val="nil"/>
              <w:left w:val="single" w:sz="4" w:space="0" w:color="auto"/>
              <w:bottom w:val="single" w:sz="4" w:space="0" w:color="auto"/>
              <w:right w:val="single" w:sz="4" w:space="0" w:color="auto"/>
            </w:tcBorders>
            <w:shd w:val="clear" w:color="000000" w:fill="FFFFFF"/>
            <w:noWrap/>
            <w:vAlign w:val="center"/>
            <w:hideMark/>
          </w:tcPr>
          <w:p w14:paraId="7FC6F0FC" w14:textId="7411A28F"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Worker</w:t>
            </w:r>
          </w:p>
        </w:tc>
        <w:tc>
          <w:tcPr>
            <w:tcW w:w="539" w:type="pct"/>
            <w:tcBorders>
              <w:top w:val="nil"/>
              <w:left w:val="nil"/>
              <w:bottom w:val="single" w:sz="4" w:space="0" w:color="auto"/>
              <w:right w:val="single" w:sz="4" w:space="0" w:color="auto"/>
            </w:tcBorders>
            <w:shd w:val="clear" w:color="000000" w:fill="FFFFFF"/>
            <w:noWrap/>
            <w:vAlign w:val="center"/>
            <w:hideMark/>
          </w:tcPr>
          <w:p w14:paraId="0E17E358"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c>
          <w:tcPr>
            <w:tcW w:w="384" w:type="pct"/>
            <w:tcBorders>
              <w:top w:val="nil"/>
              <w:left w:val="nil"/>
              <w:bottom w:val="single" w:sz="4" w:space="0" w:color="auto"/>
              <w:right w:val="single" w:sz="4" w:space="0" w:color="auto"/>
            </w:tcBorders>
            <w:shd w:val="clear" w:color="000000" w:fill="FFFFFF"/>
            <w:noWrap/>
            <w:vAlign w:val="center"/>
            <w:hideMark/>
          </w:tcPr>
          <w:p w14:paraId="45795ABF"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c>
          <w:tcPr>
            <w:tcW w:w="385" w:type="pct"/>
            <w:tcBorders>
              <w:top w:val="nil"/>
              <w:left w:val="nil"/>
              <w:bottom w:val="single" w:sz="4" w:space="0" w:color="auto"/>
              <w:right w:val="single" w:sz="4" w:space="0" w:color="auto"/>
            </w:tcBorders>
            <w:shd w:val="clear" w:color="000000" w:fill="FFFFFF"/>
            <w:noWrap/>
            <w:vAlign w:val="center"/>
            <w:hideMark/>
          </w:tcPr>
          <w:p w14:paraId="5B9B1891"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c>
          <w:tcPr>
            <w:tcW w:w="475" w:type="pct"/>
            <w:tcBorders>
              <w:top w:val="nil"/>
              <w:left w:val="nil"/>
              <w:bottom w:val="single" w:sz="4" w:space="0" w:color="auto"/>
              <w:right w:val="single" w:sz="4" w:space="0" w:color="auto"/>
            </w:tcBorders>
            <w:shd w:val="clear" w:color="000000" w:fill="FFFFFF"/>
            <w:noWrap/>
            <w:vAlign w:val="center"/>
            <w:hideMark/>
          </w:tcPr>
          <w:p w14:paraId="680A61F1"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c>
          <w:tcPr>
            <w:tcW w:w="526" w:type="pct"/>
            <w:tcBorders>
              <w:top w:val="nil"/>
              <w:left w:val="nil"/>
              <w:bottom w:val="single" w:sz="4" w:space="0" w:color="auto"/>
              <w:right w:val="single" w:sz="4" w:space="0" w:color="auto"/>
            </w:tcBorders>
            <w:shd w:val="clear" w:color="000000" w:fill="FFFFFF"/>
            <w:noWrap/>
            <w:vAlign w:val="center"/>
            <w:hideMark/>
          </w:tcPr>
          <w:p w14:paraId="715C50A3"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c>
          <w:tcPr>
            <w:tcW w:w="231" w:type="pct"/>
            <w:tcBorders>
              <w:top w:val="nil"/>
              <w:left w:val="nil"/>
              <w:bottom w:val="single" w:sz="4" w:space="0" w:color="auto"/>
              <w:right w:val="single" w:sz="4" w:space="0" w:color="auto"/>
            </w:tcBorders>
            <w:shd w:val="clear" w:color="000000" w:fill="FFFFFF"/>
            <w:noWrap/>
            <w:vAlign w:val="center"/>
            <w:hideMark/>
          </w:tcPr>
          <w:p w14:paraId="7D8E613E"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c>
          <w:tcPr>
            <w:tcW w:w="693" w:type="pct"/>
            <w:tcBorders>
              <w:top w:val="nil"/>
              <w:left w:val="nil"/>
              <w:bottom w:val="single" w:sz="4" w:space="0" w:color="auto"/>
              <w:right w:val="single" w:sz="4" w:space="0" w:color="auto"/>
            </w:tcBorders>
            <w:shd w:val="clear" w:color="000000" w:fill="FFFFFF"/>
            <w:noWrap/>
            <w:vAlign w:val="center"/>
            <w:hideMark/>
          </w:tcPr>
          <w:p w14:paraId="5A35743E"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c>
          <w:tcPr>
            <w:tcW w:w="384" w:type="pct"/>
            <w:tcBorders>
              <w:top w:val="nil"/>
              <w:left w:val="nil"/>
              <w:bottom w:val="single" w:sz="4" w:space="0" w:color="auto"/>
              <w:right w:val="single" w:sz="4" w:space="0" w:color="auto"/>
            </w:tcBorders>
            <w:shd w:val="clear" w:color="000000" w:fill="FFFFFF"/>
            <w:noWrap/>
            <w:vAlign w:val="center"/>
            <w:hideMark/>
          </w:tcPr>
          <w:p w14:paraId="4FB95DF1"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c>
          <w:tcPr>
            <w:tcW w:w="230" w:type="pct"/>
            <w:tcBorders>
              <w:top w:val="nil"/>
              <w:left w:val="nil"/>
              <w:bottom w:val="single" w:sz="4" w:space="0" w:color="auto"/>
              <w:right w:val="single" w:sz="4" w:space="0" w:color="auto"/>
            </w:tcBorders>
            <w:shd w:val="clear" w:color="000000" w:fill="FFFFFF"/>
            <w:noWrap/>
            <w:vAlign w:val="center"/>
            <w:hideMark/>
          </w:tcPr>
          <w:p w14:paraId="1555C437"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c>
          <w:tcPr>
            <w:tcW w:w="385" w:type="pct"/>
            <w:tcBorders>
              <w:top w:val="nil"/>
              <w:left w:val="nil"/>
              <w:bottom w:val="single" w:sz="4" w:space="0" w:color="auto"/>
              <w:right w:val="single" w:sz="4" w:space="0" w:color="auto"/>
            </w:tcBorders>
            <w:shd w:val="clear" w:color="000000" w:fill="FFFFFF"/>
            <w:noWrap/>
            <w:vAlign w:val="center"/>
            <w:hideMark/>
          </w:tcPr>
          <w:p w14:paraId="16552768"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r>
      <w:tr w:rsidR="008B338C" w:rsidRPr="00926A28" w14:paraId="42B1CF72" w14:textId="77777777" w:rsidTr="008B338C">
        <w:trPr>
          <w:trHeight w:val="264"/>
        </w:trPr>
        <w:tc>
          <w:tcPr>
            <w:tcW w:w="767" w:type="pct"/>
            <w:tcBorders>
              <w:top w:val="nil"/>
              <w:left w:val="single" w:sz="4" w:space="0" w:color="auto"/>
              <w:bottom w:val="nil"/>
              <w:right w:val="single" w:sz="4" w:space="0" w:color="auto"/>
            </w:tcBorders>
            <w:shd w:val="clear" w:color="000000" w:fill="FFFFFF"/>
            <w:noWrap/>
            <w:vAlign w:val="center"/>
            <w:hideMark/>
          </w:tcPr>
          <w:p w14:paraId="29C817E5"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c>
          <w:tcPr>
            <w:tcW w:w="539" w:type="pct"/>
            <w:tcBorders>
              <w:top w:val="nil"/>
              <w:left w:val="nil"/>
              <w:bottom w:val="nil"/>
              <w:right w:val="single" w:sz="4" w:space="0" w:color="auto"/>
            </w:tcBorders>
            <w:shd w:val="clear" w:color="000000" w:fill="FFFFFF"/>
            <w:noWrap/>
            <w:vAlign w:val="center"/>
            <w:hideMark/>
          </w:tcPr>
          <w:p w14:paraId="7C498427"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c>
          <w:tcPr>
            <w:tcW w:w="384" w:type="pct"/>
            <w:tcBorders>
              <w:top w:val="nil"/>
              <w:left w:val="nil"/>
              <w:bottom w:val="nil"/>
              <w:right w:val="single" w:sz="4" w:space="0" w:color="auto"/>
            </w:tcBorders>
            <w:shd w:val="clear" w:color="000000" w:fill="FFFFFF"/>
            <w:noWrap/>
            <w:vAlign w:val="center"/>
            <w:hideMark/>
          </w:tcPr>
          <w:p w14:paraId="2B5FD5D0"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c>
          <w:tcPr>
            <w:tcW w:w="385" w:type="pct"/>
            <w:tcBorders>
              <w:top w:val="nil"/>
              <w:left w:val="nil"/>
              <w:bottom w:val="nil"/>
              <w:right w:val="single" w:sz="4" w:space="0" w:color="auto"/>
            </w:tcBorders>
            <w:shd w:val="clear" w:color="000000" w:fill="FFFFFF"/>
            <w:noWrap/>
            <w:vAlign w:val="center"/>
            <w:hideMark/>
          </w:tcPr>
          <w:p w14:paraId="169A59F7"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c>
          <w:tcPr>
            <w:tcW w:w="475" w:type="pct"/>
            <w:tcBorders>
              <w:top w:val="nil"/>
              <w:left w:val="nil"/>
              <w:bottom w:val="nil"/>
              <w:right w:val="single" w:sz="4" w:space="0" w:color="auto"/>
            </w:tcBorders>
            <w:shd w:val="clear" w:color="000000" w:fill="FFFFFF"/>
            <w:noWrap/>
            <w:vAlign w:val="center"/>
            <w:hideMark/>
          </w:tcPr>
          <w:p w14:paraId="3A7A248F"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c>
          <w:tcPr>
            <w:tcW w:w="526" w:type="pct"/>
            <w:tcBorders>
              <w:top w:val="nil"/>
              <w:left w:val="nil"/>
              <w:bottom w:val="nil"/>
              <w:right w:val="single" w:sz="4" w:space="0" w:color="auto"/>
            </w:tcBorders>
            <w:shd w:val="clear" w:color="000000" w:fill="FFFFFF"/>
            <w:noWrap/>
            <w:vAlign w:val="center"/>
            <w:hideMark/>
          </w:tcPr>
          <w:p w14:paraId="7AD954E4"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c>
          <w:tcPr>
            <w:tcW w:w="231" w:type="pct"/>
            <w:tcBorders>
              <w:top w:val="nil"/>
              <w:left w:val="nil"/>
              <w:bottom w:val="nil"/>
              <w:right w:val="single" w:sz="4" w:space="0" w:color="auto"/>
            </w:tcBorders>
            <w:shd w:val="clear" w:color="000000" w:fill="FFFFFF"/>
            <w:noWrap/>
            <w:vAlign w:val="center"/>
            <w:hideMark/>
          </w:tcPr>
          <w:p w14:paraId="7E9AB1F3"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c>
          <w:tcPr>
            <w:tcW w:w="693" w:type="pct"/>
            <w:tcBorders>
              <w:top w:val="nil"/>
              <w:left w:val="nil"/>
              <w:bottom w:val="nil"/>
              <w:right w:val="single" w:sz="4" w:space="0" w:color="auto"/>
            </w:tcBorders>
            <w:shd w:val="clear" w:color="000000" w:fill="FFFFFF"/>
            <w:noWrap/>
            <w:vAlign w:val="center"/>
            <w:hideMark/>
          </w:tcPr>
          <w:p w14:paraId="0FA9B2B0"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c>
          <w:tcPr>
            <w:tcW w:w="384" w:type="pct"/>
            <w:tcBorders>
              <w:top w:val="nil"/>
              <w:left w:val="nil"/>
              <w:bottom w:val="nil"/>
              <w:right w:val="single" w:sz="4" w:space="0" w:color="auto"/>
            </w:tcBorders>
            <w:shd w:val="clear" w:color="000000" w:fill="FFFFFF"/>
            <w:noWrap/>
            <w:vAlign w:val="center"/>
            <w:hideMark/>
          </w:tcPr>
          <w:p w14:paraId="7C38C3B4"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c>
          <w:tcPr>
            <w:tcW w:w="230" w:type="pct"/>
            <w:tcBorders>
              <w:top w:val="nil"/>
              <w:left w:val="nil"/>
              <w:bottom w:val="nil"/>
              <w:right w:val="single" w:sz="4" w:space="0" w:color="auto"/>
            </w:tcBorders>
            <w:shd w:val="clear" w:color="000000" w:fill="FFFFFF"/>
            <w:noWrap/>
            <w:vAlign w:val="center"/>
            <w:hideMark/>
          </w:tcPr>
          <w:p w14:paraId="28B8D251"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c>
          <w:tcPr>
            <w:tcW w:w="385" w:type="pct"/>
            <w:tcBorders>
              <w:top w:val="nil"/>
              <w:left w:val="nil"/>
              <w:bottom w:val="nil"/>
              <w:right w:val="single" w:sz="4" w:space="0" w:color="auto"/>
            </w:tcBorders>
            <w:shd w:val="clear" w:color="000000" w:fill="FFFFFF"/>
            <w:noWrap/>
            <w:vAlign w:val="center"/>
            <w:hideMark/>
          </w:tcPr>
          <w:p w14:paraId="55694611"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r>
      <w:tr w:rsidR="008B338C" w:rsidRPr="00926A28" w14:paraId="21481A8B" w14:textId="77777777" w:rsidTr="008B338C">
        <w:trPr>
          <w:trHeight w:val="264"/>
        </w:trPr>
        <w:tc>
          <w:tcPr>
            <w:tcW w:w="767" w:type="pct"/>
            <w:tcBorders>
              <w:top w:val="nil"/>
              <w:left w:val="single" w:sz="4" w:space="0" w:color="auto"/>
              <w:bottom w:val="single" w:sz="4" w:space="0" w:color="auto"/>
              <w:right w:val="single" w:sz="4" w:space="0" w:color="auto"/>
            </w:tcBorders>
            <w:shd w:val="clear" w:color="000000" w:fill="FFFFFF"/>
            <w:noWrap/>
            <w:vAlign w:val="center"/>
            <w:hideMark/>
          </w:tcPr>
          <w:p w14:paraId="3A701704" w14:textId="669A295B"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3</w:t>
            </w:r>
            <w:r w:rsidR="008B338C">
              <w:rPr>
                <w:rFonts w:ascii="Arial" w:hAnsi="Arial" w:cs="Arial"/>
                <w:sz w:val="24"/>
                <w:szCs w:val="24"/>
                <w:lang w:val="en-PH" w:eastAsia="en-PH"/>
              </w:rPr>
              <w:t xml:space="preserve">. </w:t>
            </w:r>
            <w:r w:rsidRPr="008B338C">
              <w:rPr>
                <w:rFonts w:ascii="Arial" w:hAnsi="Arial" w:cs="Arial"/>
                <w:sz w:val="24"/>
                <w:szCs w:val="24"/>
                <w:lang w:val="en-PH" w:eastAsia="en-PH"/>
              </w:rPr>
              <w:t>Gross Revenue</w:t>
            </w:r>
          </w:p>
        </w:tc>
        <w:tc>
          <w:tcPr>
            <w:tcW w:w="539" w:type="pct"/>
            <w:tcBorders>
              <w:top w:val="nil"/>
              <w:left w:val="nil"/>
              <w:bottom w:val="single" w:sz="4" w:space="0" w:color="auto"/>
              <w:right w:val="single" w:sz="4" w:space="0" w:color="auto"/>
            </w:tcBorders>
            <w:shd w:val="clear" w:color="000000" w:fill="FFFFFF"/>
            <w:noWrap/>
            <w:vAlign w:val="center"/>
            <w:hideMark/>
          </w:tcPr>
          <w:p w14:paraId="792FBCAE"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c>
          <w:tcPr>
            <w:tcW w:w="384" w:type="pct"/>
            <w:tcBorders>
              <w:top w:val="nil"/>
              <w:left w:val="nil"/>
              <w:bottom w:val="single" w:sz="4" w:space="0" w:color="auto"/>
              <w:right w:val="single" w:sz="4" w:space="0" w:color="auto"/>
            </w:tcBorders>
            <w:shd w:val="clear" w:color="000000" w:fill="FFFFFF"/>
            <w:noWrap/>
            <w:vAlign w:val="center"/>
            <w:hideMark/>
          </w:tcPr>
          <w:p w14:paraId="3766634F"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X</w:t>
            </w:r>
          </w:p>
        </w:tc>
        <w:tc>
          <w:tcPr>
            <w:tcW w:w="385" w:type="pct"/>
            <w:tcBorders>
              <w:top w:val="nil"/>
              <w:left w:val="nil"/>
              <w:bottom w:val="single" w:sz="4" w:space="0" w:color="auto"/>
              <w:right w:val="single" w:sz="4" w:space="0" w:color="auto"/>
            </w:tcBorders>
            <w:shd w:val="clear" w:color="000000" w:fill="FFFFFF"/>
            <w:noWrap/>
            <w:vAlign w:val="center"/>
            <w:hideMark/>
          </w:tcPr>
          <w:p w14:paraId="6DFCB087"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X</w:t>
            </w:r>
          </w:p>
        </w:tc>
        <w:tc>
          <w:tcPr>
            <w:tcW w:w="475" w:type="pct"/>
            <w:tcBorders>
              <w:top w:val="nil"/>
              <w:left w:val="nil"/>
              <w:bottom w:val="single" w:sz="4" w:space="0" w:color="auto"/>
              <w:right w:val="single" w:sz="4" w:space="0" w:color="auto"/>
            </w:tcBorders>
            <w:shd w:val="clear" w:color="000000" w:fill="FFFFFF"/>
            <w:noWrap/>
            <w:vAlign w:val="center"/>
            <w:hideMark/>
          </w:tcPr>
          <w:p w14:paraId="120D1B4A"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c>
          <w:tcPr>
            <w:tcW w:w="526" w:type="pct"/>
            <w:tcBorders>
              <w:top w:val="nil"/>
              <w:left w:val="nil"/>
              <w:bottom w:val="single" w:sz="4" w:space="0" w:color="auto"/>
              <w:right w:val="single" w:sz="4" w:space="0" w:color="auto"/>
            </w:tcBorders>
            <w:shd w:val="clear" w:color="000000" w:fill="FFFFFF"/>
            <w:noWrap/>
            <w:vAlign w:val="center"/>
            <w:hideMark/>
          </w:tcPr>
          <w:p w14:paraId="1BDC9D42"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X</w:t>
            </w:r>
          </w:p>
        </w:tc>
        <w:tc>
          <w:tcPr>
            <w:tcW w:w="231" w:type="pct"/>
            <w:tcBorders>
              <w:top w:val="nil"/>
              <w:left w:val="nil"/>
              <w:bottom w:val="single" w:sz="4" w:space="0" w:color="auto"/>
              <w:right w:val="single" w:sz="4" w:space="0" w:color="auto"/>
            </w:tcBorders>
            <w:shd w:val="clear" w:color="000000" w:fill="FFFFFF"/>
            <w:noWrap/>
            <w:vAlign w:val="center"/>
            <w:hideMark/>
          </w:tcPr>
          <w:p w14:paraId="7989A95E"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X</w:t>
            </w:r>
          </w:p>
        </w:tc>
        <w:tc>
          <w:tcPr>
            <w:tcW w:w="693" w:type="pct"/>
            <w:tcBorders>
              <w:top w:val="nil"/>
              <w:left w:val="nil"/>
              <w:bottom w:val="single" w:sz="4" w:space="0" w:color="auto"/>
              <w:right w:val="single" w:sz="4" w:space="0" w:color="auto"/>
            </w:tcBorders>
            <w:shd w:val="clear" w:color="000000" w:fill="FFFFFF"/>
            <w:noWrap/>
            <w:vAlign w:val="center"/>
            <w:hideMark/>
          </w:tcPr>
          <w:p w14:paraId="3133646D"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X</w:t>
            </w:r>
          </w:p>
        </w:tc>
        <w:tc>
          <w:tcPr>
            <w:tcW w:w="384" w:type="pct"/>
            <w:tcBorders>
              <w:top w:val="nil"/>
              <w:left w:val="nil"/>
              <w:bottom w:val="single" w:sz="4" w:space="0" w:color="auto"/>
              <w:right w:val="single" w:sz="4" w:space="0" w:color="auto"/>
            </w:tcBorders>
            <w:shd w:val="clear" w:color="000000" w:fill="FFFFFF"/>
            <w:noWrap/>
            <w:vAlign w:val="center"/>
            <w:hideMark/>
          </w:tcPr>
          <w:p w14:paraId="1BA06505"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X</w:t>
            </w:r>
          </w:p>
        </w:tc>
        <w:tc>
          <w:tcPr>
            <w:tcW w:w="230" w:type="pct"/>
            <w:tcBorders>
              <w:top w:val="nil"/>
              <w:left w:val="nil"/>
              <w:bottom w:val="single" w:sz="4" w:space="0" w:color="auto"/>
              <w:right w:val="single" w:sz="4" w:space="0" w:color="auto"/>
            </w:tcBorders>
            <w:shd w:val="clear" w:color="000000" w:fill="FFFFFF"/>
            <w:noWrap/>
            <w:vAlign w:val="center"/>
            <w:hideMark/>
          </w:tcPr>
          <w:p w14:paraId="735025DD"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X</w:t>
            </w:r>
          </w:p>
        </w:tc>
        <w:tc>
          <w:tcPr>
            <w:tcW w:w="385" w:type="pct"/>
            <w:tcBorders>
              <w:top w:val="nil"/>
              <w:left w:val="nil"/>
              <w:bottom w:val="single" w:sz="4" w:space="0" w:color="auto"/>
              <w:right w:val="single" w:sz="4" w:space="0" w:color="auto"/>
            </w:tcBorders>
            <w:shd w:val="clear" w:color="000000" w:fill="FFFFFF"/>
            <w:noWrap/>
            <w:vAlign w:val="center"/>
            <w:hideMark/>
          </w:tcPr>
          <w:p w14:paraId="64C98033"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X</w:t>
            </w:r>
          </w:p>
        </w:tc>
      </w:tr>
      <w:tr w:rsidR="008B338C" w:rsidRPr="00926A28" w14:paraId="6F8F27D9" w14:textId="77777777" w:rsidTr="008B338C">
        <w:trPr>
          <w:trHeight w:val="264"/>
        </w:trPr>
        <w:tc>
          <w:tcPr>
            <w:tcW w:w="767" w:type="pct"/>
            <w:tcBorders>
              <w:top w:val="nil"/>
              <w:left w:val="single" w:sz="4" w:space="0" w:color="auto"/>
              <w:bottom w:val="nil"/>
              <w:right w:val="single" w:sz="4" w:space="0" w:color="auto"/>
            </w:tcBorders>
            <w:shd w:val="clear" w:color="000000" w:fill="FFFFFF"/>
            <w:noWrap/>
            <w:vAlign w:val="center"/>
            <w:hideMark/>
          </w:tcPr>
          <w:p w14:paraId="662EFD31"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c>
          <w:tcPr>
            <w:tcW w:w="539" w:type="pct"/>
            <w:tcBorders>
              <w:top w:val="nil"/>
              <w:left w:val="nil"/>
              <w:bottom w:val="nil"/>
              <w:right w:val="single" w:sz="4" w:space="0" w:color="auto"/>
            </w:tcBorders>
            <w:shd w:val="clear" w:color="000000" w:fill="FFFFFF"/>
            <w:noWrap/>
            <w:vAlign w:val="center"/>
            <w:hideMark/>
          </w:tcPr>
          <w:p w14:paraId="33B43192"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c>
          <w:tcPr>
            <w:tcW w:w="384" w:type="pct"/>
            <w:tcBorders>
              <w:top w:val="nil"/>
              <w:left w:val="nil"/>
              <w:bottom w:val="nil"/>
              <w:right w:val="single" w:sz="4" w:space="0" w:color="auto"/>
            </w:tcBorders>
            <w:shd w:val="clear" w:color="000000" w:fill="FFFFFF"/>
            <w:noWrap/>
            <w:vAlign w:val="center"/>
            <w:hideMark/>
          </w:tcPr>
          <w:p w14:paraId="22DE6FAE"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c>
          <w:tcPr>
            <w:tcW w:w="385" w:type="pct"/>
            <w:tcBorders>
              <w:top w:val="nil"/>
              <w:left w:val="nil"/>
              <w:bottom w:val="nil"/>
              <w:right w:val="single" w:sz="4" w:space="0" w:color="auto"/>
            </w:tcBorders>
            <w:shd w:val="clear" w:color="000000" w:fill="FFFFFF"/>
            <w:noWrap/>
            <w:vAlign w:val="center"/>
            <w:hideMark/>
          </w:tcPr>
          <w:p w14:paraId="4A6F1E2F"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c>
          <w:tcPr>
            <w:tcW w:w="475" w:type="pct"/>
            <w:tcBorders>
              <w:top w:val="nil"/>
              <w:left w:val="nil"/>
              <w:bottom w:val="nil"/>
              <w:right w:val="single" w:sz="4" w:space="0" w:color="auto"/>
            </w:tcBorders>
            <w:shd w:val="clear" w:color="000000" w:fill="FFFFFF"/>
            <w:noWrap/>
            <w:vAlign w:val="center"/>
            <w:hideMark/>
          </w:tcPr>
          <w:p w14:paraId="23E5BEDA"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c>
          <w:tcPr>
            <w:tcW w:w="526" w:type="pct"/>
            <w:tcBorders>
              <w:top w:val="nil"/>
              <w:left w:val="nil"/>
              <w:bottom w:val="nil"/>
              <w:right w:val="single" w:sz="4" w:space="0" w:color="auto"/>
            </w:tcBorders>
            <w:shd w:val="clear" w:color="000000" w:fill="FFFFFF"/>
            <w:noWrap/>
            <w:vAlign w:val="center"/>
            <w:hideMark/>
          </w:tcPr>
          <w:p w14:paraId="3FD77980"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c>
          <w:tcPr>
            <w:tcW w:w="231" w:type="pct"/>
            <w:tcBorders>
              <w:top w:val="nil"/>
              <w:left w:val="nil"/>
              <w:bottom w:val="nil"/>
              <w:right w:val="single" w:sz="4" w:space="0" w:color="auto"/>
            </w:tcBorders>
            <w:shd w:val="clear" w:color="000000" w:fill="FFFFFF"/>
            <w:noWrap/>
            <w:vAlign w:val="center"/>
            <w:hideMark/>
          </w:tcPr>
          <w:p w14:paraId="485D0834"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c>
          <w:tcPr>
            <w:tcW w:w="693" w:type="pct"/>
            <w:tcBorders>
              <w:top w:val="nil"/>
              <w:left w:val="nil"/>
              <w:bottom w:val="nil"/>
              <w:right w:val="single" w:sz="4" w:space="0" w:color="auto"/>
            </w:tcBorders>
            <w:shd w:val="clear" w:color="000000" w:fill="FFFFFF"/>
            <w:noWrap/>
            <w:vAlign w:val="center"/>
            <w:hideMark/>
          </w:tcPr>
          <w:p w14:paraId="34109187"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c>
          <w:tcPr>
            <w:tcW w:w="384" w:type="pct"/>
            <w:tcBorders>
              <w:top w:val="nil"/>
              <w:left w:val="nil"/>
              <w:bottom w:val="nil"/>
              <w:right w:val="single" w:sz="4" w:space="0" w:color="auto"/>
            </w:tcBorders>
            <w:shd w:val="clear" w:color="000000" w:fill="FFFFFF"/>
            <w:noWrap/>
            <w:vAlign w:val="center"/>
            <w:hideMark/>
          </w:tcPr>
          <w:p w14:paraId="7AABAB53"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c>
          <w:tcPr>
            <w:tcW w:w="230" w:type="pct"/>
            <w:tcBorders>
              <w:top w:val="nil"/>
              <w:left w:val="nil"/>
              <w:bottom w:val="nil"/>
              <w:right w:val="single" w:sz="4" w:space="0" w:color="auto"/>
            </w:tcBorders>
            <w:shd w:val="clear" w:color="000000" w:fill="FFFFFF"/>
            <w:noWrap/>
            <w:vAlign w:val="center"/>
            <w:hideMark/>
          </w:tcPr>
          <w:p w14:paraId="26D893B4"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c>
          <w:tcPr>
            <w:tcW w:w="385" w:type="pct"/>
            <w:tcBorders>
              <w:top w:val="nil"/>
              <w:left w:val="nil"/>
              <w:bottom w:val="nil"/>
              <w:right w:val="single" w:sz="4" w:space="0" w:color="auto"/>
            </w:tcBorders>
            <w:shd w:val="clear" w:color="000000" w:fill="FFFFFF"/>
            <w:noWrap/>
            <w:vAlign w:val="center"/>
            <w:hideMark/>
          </w:tcPr>
          <w:p w14:paraId="5DA7204E"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r>
      <w:tr w:rsidR="008B338C" w:rsidRPr="00926A28" w14:paraId="0DD15E52" w14:textId="77777777" w:rsidTr="008B338C">
        <w:trPr>
          <w:trHeight w:val="264"/>
        </w:trPr>
        <w:tc>
          <w:tcPr>
            <w:tcW w:w="767" w:type="pct"/>
            <w:tcBorders>
              <w:top w:val="nil"/>
              <w:left w:val="single" w:sz="4" w:space="0" w:color="auto"/>
              <w:bottom w:val="single" w:sz="4" w:space="0" w:color="auto"/>
              <w:right w:val="single" w:sz="4" w:space="0" w:color="auto"/>
            </w:tcBorders>
            <w:shd w:val="clear" w:color="000000" w:fill="FFFFFF"/>
            <w:noWrap/>
            <w:vAlign w:val="center"/>
            <w:hideMark/>
          </w:tcPr>
          <w:p w14:paraId="61F8B607"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4.  Employment</w:t>
            </w:r>
          </w:p>
        </w:tc>
        <w:tc>
          <w:tcPr>
            <w:tcW w:w="539" w:type="pct"/>
            <w:tcBorders>
              <w:top w:val="nil"/>
              <w:left w:val="nil"/>
              <w:bottom w:val="single" w:sz="4" w:space="0" w:color="auto"/>
              <w:right w:val="single" w:sz="4" w:space="0" w:color="auto"/>
            </w:tcBorders>
            <w:shd w:val="clear" w:color="000000" w:fill="FFFFFF"/>
            <w:noWrap/>
            <w:vAlign w:val="center"/>
            <w:hideMark/>
          </w:tcPr>
          <w:p w14:paraId="1D6C10AC"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c>
          <w:tcPr>
            <w:tcW w:w="384" w:type="pct"/>
            <w:tcBorders>
              <w:top w:val="nil"/>
              <w:left w:val="nil"/>
              <w:bottom w:val="single" w:sz="4" w:space="0" w:color="auto"/>
              <w:right w:val="single" w:sz="4" w:space="0" w:color="auto"/>
            </w:tcBorders>
            <w:shd w:val="clear" w:color="000000" w:fill="FFFFFF"/>
            <w:noWrap/>
            <w:vAlign w:val="center"/>
            <w:hideMark/>
          </w:tcPr>
          <w:p w14:paraId="55C86010"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X</w:t>
            </w:r>
          </w:p>
        </w:tc>
        <w:tc>
          <w:tcPr>
            <w:tcW w:w="385" w:type="pct"/>
            <w:tcBorders>
              <w:top w:val="nil"/>
              <w:left w:val="nil"/>
              <w:bottom w:val="single" w:sz="4" w:space="0" w:color="auto"/>
              <w:right w:val="single" w:sz="4" w:space="0" w:color="auto"/>
            </w:tcBorders>
            <w:shd w:val="clear" w:color="000000" w:fill="FFFFFF"/>
            <w:noWrap/>
            <w:vAlign w:val="center"/>
            <w:hideMark/>
          </w:tcPr>
          <w:p w14:paraId="031A2DE4"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X</w:t>
            </w:r>
          </w:p>
        </w:tc>
        <w:tc>
          <w:tcPr>
            <w:tcW w:w="475" w:type="pct"/>
            <w:tcBorders>
              <w:top w:val="nil"/>
              <w:left w:val="nil"/>
              <w:bottom w:val="single" w:sz="4" w:space="0" w:color="auto"/>
              <w:right w:val="single" w:sz="4" w:space="0" w:color="auto"/>
            </w:tcBorders>
            <w:shd w:val="clear" w:color="000000" w:fill="FFFFFF"/>
            <w:noWrap/>
            <w:vAlign w:val="center"/>
            <w:hideMark/>
          </w:tcPr>
          <w:p w14:paraId="1E5F42C5"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X</w:t>
            </w:r>
          </w:p>
        </w:tc>
        <w:tc>
          <w:tcPr>
            <w:tcW w:w="526" w:type="pct"/>
            <w:tcBorders>
              <w:top w:val="nil"/>
              <w:left w:val="nil"/>
              <w:bottom w:val="single" w:sz="4" w:space="0" w:color="auto"/>
              <w:right w:val="single" w:sz="4" w:space="0" w:color="auto"/>
            </w:tcBorders>
            <w:shd w:val="clear" w:color="000000" w:fill="FFFFFF"/>
            <w:noWrap/>
            <w:vAlign w:val="center"/>
            <w:hideMark/>
          </w:tcPr>
          <w:p w14:paraId="47914939"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X</w:t>
            </w:r>
          </w:p>
        </w:tc>
        <w:tc>
          <w:tcPr>
            <w:tcW w:w="231" w:type="pct"/>
            <w:tcBorders>
              <w:top w:val="nil"/>
              <w:left w:val="nil"/>
              <w:bottom w:val="single" w:sz="4" w:space="0" w:color="auto"/>
              <w:right w:val="single" w:sz="4" w:space="0" w:color="auto"/>
            </w:tcBorders>
            <w:shd w:val="clear" w:color="000000" w:fill="FFFFFF"/>
            <w:noWrap/>
            <w:vAlign w:val="center"/>
            <w:hideMark/>
          </w:tcPr>
          <w:p w14:paraId="2BB2EF64"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X</w:t>
            </w:r>
          </w:p>
        </w:tc>
        <w:tc>
          <w:tcPr>
            <w:tcW w:w="693" w:type="pct"/>
            <w:tcBorders>
              <w:top w:val="nil"/>
              <w:left w:val="nil"/>
              <w:bottom w:val="single" w:sz="4" w:space="0" w:color="auto"/>
              <w:right w:val="single" w:sz="4" w:space="0" w:color="auto"/>
            </w:tcBorders>
            <w:shd w:val="clear" w:color="000000" w:fill="FFFFFF"/>
            <w:noWrap/>
            <w:vAlign w:val="center"/>
            <w:hideMark/>
          </w:tcPr>
          <w:p w14:paraId="0A96A773"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X</w:t>
            </w:r>
          </w:p>
        </w:tc>
        <w:tc>
          <w:tcPr>
            <w:tcW w:w="384" w:type="pct"/>
            <w:tcBorders>
              <w:top w:val="nil"/>
              <w:left w:val="nil"/>
              <w:bottom w:val="single" w:sz="4" w:space="0" w:color="auto"/>
              <w:right w:val="single" w:sz="4" w:space="0" w:color="auto"/>
            </w:tcBorders>
            <w:shd w:val="clear" w:color="000000" w:fill="FFFFFF"/>
            <w:noWrap/>
            <w:vAlign w:val="center"/>
            <w:hideMark/>
          </w:tcPr>
          <w:p w14:paraId="50A28B44"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X</w:t>
            </w:r>
          </w:p>
        </w:tc>
        <w:tc>
          <w:tcPr>
            <w:tcW w:w="230" w:type="pct"/>
            <w:tcBorders>
              <w:top w:val="nil"/>
              <w:left w:val="nil"/>
              <w:bottom w:val="single" w:sz="4" w:space="0" w:color="auto"/>
              <w:right w:val="single" w:sz="4" w:space="0" w:color="auto"/>
            </w:tcBorders>
            <w:shd w:val="clear" w:color="000000" w:fill="FFFFFF"/>
            <w:noWrap/>
            <w:vAlign w:val="center"/>
            <w:hideMark/>
          </w:tcPr>
          <w:p w14:paraId="06C59B27"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X</w:t>
            </w:r>
          </w:p>
        </w:tc>
        <w:tc>
          <w:tcPr>
            <w:tcW w:w="385" w:type="pct"/>
            <w:tcBorders>
              <w:top w:val="nil"/>
              <w:left w:val="nil"/>
              <w:bottom w:val="single" w:sz="4" w:space="0" w:color="auto"/>
              <w:right w:val="single" w:sz="4" w:space="0" w:color="auto"/>
            </w:tcBorders>
            <w:shd w:val="clear" w:color="000000" w:fill="FFFFFF"/>
            <w:noWrap/>
            <w:vAlign w:val="center"/>
            <w:hideMark/>
          </w:tcPr>
          <w:p w14:paraId="65DDECC6"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X</w:t>
            </w:r>
          </w:p>
        </w:tc>
      </w:tr>
      <w:tr w:rsidR="008B338C" w:rsidRPr="00926A28" w14:paraId="05C772EA" w14:textId="77777777" w:rsidTr="008B338C">
        <w:trPr>
          <w:trHeight w:val="264"/>
        </w:trPr>
        <w:tc>
          <w:tcPr>
            <w:tcW w:w="767" w:type="pct"/>
            <w:tcBorders>
              <w:top w:val="nil"/>
              <w:left w:val="single" w:sz="4" w:space="0" w:color="auto"/>
              <w:bottom w:val="nil"/>
              <w:right w:val="single" w:sz="4" w:space="0" w:color="auto"/>
            </w:tcBorders>
            <w:shd w:val="clear" w:color="000000" w:fill="FFFFFF"/>
            <w:noWrap/>
            <w:vAlign w:val="center"/>
            <w:hideMark/>
          </w:tcPr>
          <w:p w14:paraId="341C22F7"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c>
          <w:tcPr>
            <w:tcW w:w="539" w:type="pct"/>
            <w:tcBorders>
              <w:top w:val="nil"/>
              <w:left w:val="nil"/>
              <w:bottom w:val="nil"/>
              <w:right w:val="single" w:sz="4" w:space="0" w:color="auto"/>
            </w:tcBorders>
            <w:shd w:val="clear" w:color="000000" w:fill="FFFFFF"/>
            <w:noWrap/>
            <w:vAlign w:val="center"/>
            <w:hideMark/>
          </w:tcPr>
          <w:p w14:paraId="367639E5"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c>
          <w:tcPr>
            <w:tcW w:w="384" w:type="pct"/>
            <w:tcBorders>
              <w:top w:val="nil"/>
              <w:left w:val="nil"/>
              <w:bottom w:val="nil"/>
              <w:right w:val="single" w:sz="4" w:space="0" w:color="auto"/>
            </w:tcBorders>
            <w:shd w:val="clear" w:color="000000" w:fill="FFFFFF"/>
            <w:noWrap/>
            <w:vAlign w:val="center"/>
            <w:hideMark/>
          </w:tcPr>
          <w:p w14:paraId="7097C9B3"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c>
          <w:tcPr>
            <w:tcW w:w="385" w:type="pct"/>
            <w:tcBorders>
              <w:top w:val="nil"/>
              <w:left w:val="nil"/>
              <w:bottom w:val="nil"/>
              <w:right w:val="single" w:sz="4" w:space="0" w:color="auto"/>
            </w:tcBorders>
            <w:shd w:val="clear" w:color="000000" w:fill="FFFFFF"/>
            <w:noWrap/>
            <w:vAlign w:val="center"/>
            <w:hideMark/>
          </w:tcPr>
          <w:p w14:paraId="0A21CB1F"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c>
          <w:tcPr>
            <w:tcW w:w="475" w:type="pct"/>
            <w:tcBorders>
              <w:top w:val="nil"/>
              <w:left w:val="nil"/>
              <w:bottom w:val="nil"/>
              <w:right w:val="single" w:sz="4" w:space="0" w:color="auto"/>
            </w:tcBorders>
            <w:shd w:val="clear" w:color="000000" w:fill="FFFFFF"/>
            <w:noWrap/>
            <w:vAlign w:val="center"/>
            <w:hideMark/>
          </w:tcPr>
          <w:p w14:paraId="4D7A17BD"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c>
          <w:tcPr>
            <w:tcW w:w="526" w:type="pct"/>
            <w:tcBorders>
              <w:top w:val="nil"/>
              <w:left w:val="nil"/>
              <w:bottom w:val="nil"/>
              <w:right w:val="single" w:sz="4" w:space="0" w:color="auto"/>
            </w:tcBorders>
            <w:shd w:val="clear" w:color="000000" w:fill="FFFFFF"/>
            <w:noWrap/>
            <w:vAlign w:val="center"/>
            <w:hideMark/>
          </w:tcPr>
          <w:p w14:paraId="5FED7F55"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c>
          <w:tcPr>
            <w:tcW w:w="231" w:type="pct"/>
            <w:tcBorders>
              <w:top w:val="nil"/>
              <w:left w:val="nil"/>
              <w:bottom w:val="nil"/>
              <w:right w:val="single" w:sz="4" w:space="0" w:color="auto"/>
            </w:tcBorders>
            <w:shd w:val="clear" w:color="000000" w:fill="FFFFFF"/>
            <w:noWrap/>
            <w:vAlign w:val="center"/>
            <w:hideMark/>
          </w:tcPr>
          <w:p w14:paraId="353AB945"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c>
          <w:tcPr>
            <w:tcW w:w="693" w:type="pct"/>
            <w:tcBorders>
              <w:top w:val="nil"/>
              <w:left w:val="nil"/>
              <w:bottom w:val="nil"/>
              <w:right w:val="single" w:sz="4" w:space="0" w:color="auto"/>
            </w:tcBorders>
            <w:shd w:val="clear" w:color="000000" w:fill="FFFFFF"/>
            <w:noWrap/>
            <w:vAlign w:val="center"/>
            <w:hideMark/>
          </w:tcPr>
          <w:p w14:paraId="28E25A4B"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c>
          <w:tcPr>
            <w:tcW w:w="384" w:type="pct"/>
            <w:tcBorders>
              <w:top w:val="nil"/>
              <w:left w:val="nil"/>
              <w:bottom w:val="nil"/>
              <w:right w:val="single" w:sz="4" w:space="0" w:color="auto"/>
            </w:tcBorders>
            <w:shd w:val="clear" w:color="000000" w:fill="FFFFFF"/>
            <w:noWrap/>
            <w:vAlign w:val="center"/>
            <w:hideMark/>
          </w:tcPr>
          <w:p w14:paraId="0EAEBB00"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c>
          <w:tcPr>
            <w:tcW w:w="230" w:type="pct"/>
            <w:tcBorders>
              <w:top w:val="nil"/>
              <w:left w:val="nil"/>
              <w:bottom w:val="nil"/>
              <w:right w:val="single" w:sz="4" w:space="0" w:color="auto"/>
            </w:tcBorders>
            <w:shd w:val="clear" w:color="000000" w:fill="FFFFFF"/>
            <w:noWrap/>
            <w:vAlign w:val="center"/>
            <w:hideMark/>
          </w:tcPr>
          <w:p w14:paraId="6048BAFA"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c>
          <w:tcPr>
            <w:tcW w:w="385" w:type="pct"/>
            <w:tcBorders>
              <w:top w:val="nil"/>
              <w:left w:val="nil"/>
              <w:bottom w:val="nil"/>
              <w:right w:val="single" w:sz="4" w:space="0" w:color="auto"/>
            </w:tcBorders>
            <w:shd w:val="clear" w:color="000000" w:fill="FFFFFF"/>
            <w:noWrap/>
            <w:vAlign w:val="center"/>
            <w:hideMark/>
          </w:tcPr>
          <w:p w14:paraId="6139E9B3"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r>
      <w:tr w:rsidR="008B338C" w:rsidRPr="00926A28" w14:paraId="14B4D589" w14:textId="77777777" w:rsidTr="008B338C">
        <w:trPr>
          <w:trHeight w:val="264"/>
        </w:trPr>
        <w:tc>
          <w:tcPr>
            <w:tcW w:w="767" w:type="pct"/>
            <w:tcBorders>
              <w:top w:val="nil"/>
              <w:left w:val="single" w:sz="4" w:space="0" w:color="auto"/>
              <w:bottom w:val="single" w:sz="4" w:space="0" w:color="auto"/>
              <w:right w:val="single" w:sz="4" w:space="0" w:color="auto"/>
            </w:tcBorders>
            <w:shd w:val="clear" w:color="000000" w:fill="FFFFFF"/>
            <w:noWrap/>
            <w:vAlign w:val="center"/>
            <w:hideMark/>
          </w:tcPr>
          <w:p w14:paraId="4F902A49"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5.  Compensation</w:t>
            </w:r>
          </w:p>
        </w:tc>
        <w:tc>
          <w:tcPr>
            <w:tcW w:w="539" w:type="pct"/>
            <w:tcBorders>
              <w:top w:val="nil"/>
              <w:left w:val="nil"/>
              <w:bottom w:val="single" w:sz="4" w:space="0" w:color="auto"/>
              <w:right w:val="single" w:sz="4" w:space="0" w:color="auto"/>
            </w:tcBorders>
            <w:shd w:val="clear" w:color="000000" w:fill="FFFFFF"/>
            <w:noWrap/>
            <w:vAlign w:val="center"/>
            <w:hideMark/>
          </w:tcPr>
          <w:p w14:paraId="68B323F5"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c>
          <w:tcPr>
            <w:tcW w:w="384" w:type="pct"/>
            <w:tcBorders>
              <w:top w:val="nil"/>
              <w:left w:val="nil"/>
              <w:bottom w:val="single" w:sz="4" w:space="0" w:color="auto"/>
              <w:right w:val="single" w:sz="4" w:space="0" w:color="auto"/>
            </w:tcBorders>
            <w:shd w:val="clear" w:color="000000" w:fill="FFFFFF"/>
            <w:noWrap/>
            <w:vAlign w:val="center"/>
            <w:hideMark/>
          </w:tcPr>
          <w:p w14:paraId="3B776E5B"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X</w:t>
            </w:r>
          </w:p>
        </w:tc>
        <w:tc>
          <w:tcPr>
            <w:tcW w:w="385" w:type="pct"/>
            <w:tcBorders>
              <w:top w:val="nil"/>
              <w:left w:val="nil"/>
              <w:bottom w:val="single" w:sz="4" w:space="0" w:color="auto"/>
              <w:right w:val="single" w:sz="4" w:space="0" w:color="auto"/>
            </w:tcBorders>
            <w:shd w:val="clear" w:color="000000" w:fill="FFFFFF"/>
            <w:noWrap/>
            <w:vAlign w:val="center"/>
            <w:hideMark/>
          </w:tcPr>
          <w:p w14:paraId="6FD178AA"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X</w:t>
            </w:r>
          </w:p>
        </w:tc>
        <w:tc>
          <w:tcPr>
            <w:tcW w:w="475" w:type="pct"/>
            <w:tcBorders>
              <w:top w:val="nil"/>
              <w:left w:val="nil"/>
              <w:bottom w:val="single" w:sz="4" w:space="0" w:color="auto"/>
              <w:right w:val="single" w:sz="4" w:space="0" w:color="auto"/>
            </w:tcBorders>
            <w:shd w:val="clear" w:color="000000" w:fill="FFFFFF"/>
            <w:noWrap/>
            <w:vAlign w:val="center"/>
            <w:hideMark/>
          </w:tcPr>
          <w:p w14:paraId="520F0945"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X</w:t>
            </w:r>
          </w:p>
        </w:tc>
        <w:tc>
          <w:tcPr>
            <w:tcW w:w="526" w:type="pct"/>
            <w:tcBorders>
              <w:top w:val="nil"/>
              <w:left w:val="nil"/>
              <w:bottom w:val="single" w:sz="4" w:space="0" w:color="auto"/>
              <w:right w:val="single" w:sz="4" w:space="0" w:color="auto"/>
            </w:tcBorders>
            <w:shd w:val="clear" w:color="000000" w:fill="FFFFFF"/>
            <w:noWrap/>
            <w:vAlign w:val="center"/>
            <w:hideMark/>
          </w:tcPr>
          <w:p w14:paraId="25E36B1E"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X</w:t>
            </w:r>
          </w:p>
        </w:tc>
        <w:tc>
          <w:tcPr>
            <w:tcW w:w="231" w:type="pct"/>
            <w:tcBorders>
              <w:top w:val="nil"/>
              <w:left w:val="nil"/>
              <w:bottom w:val="single" w:sz="4" w:space="0" w:color="auto"/>
              <w:right w:val="single" w:sz="4" w:space="0" w:color="auto"/>
            </w:tcBorders>
            <w:shd w:val="clear" w:color="000000" w:fill="FFFFFF"/>
            <w:noWrap/>
            <w:vAlign w:val="center"/>
            <w:hideMark/>
          </w:tcPr>
          <w:p w14:paraId="20912994"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X</w:t>
            </w:r>
          </w:p>
        </w:tc>
        <w:tc>
          <w:tcPr>
            <w:tcW w:w="693" w:type="pct"/>
            <w:tcBorders>
              <w:top w:val="nil"/>
              <w:left w:val="nil"/>
              <w:bottom w:val="single" w:sz="4" w:space="0" w:color="auto"/>
              <w:right w:val="single" w:sz="4" w:space="0" w:color="auto"/>
            </w:tcBorders>
            <w:shd w:val="clear" w:color="000000" w:fill="FFFFFF"/>
            <w:noWrap/>
            <w:vAlign w:val="center"/>
            <w:hideMark/>
          </w:tcPr>
          <w:p w14:paraId="7BF4D7C5"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X</w:t>
            </w:r>
          </w:p>
        </w:tc>
        <w:tc>
          <w:tcPr>
            <w:tcW w:w="384" w:type="pct"/>
            <w:tcBorders>
              <w:top w:val="nil"/>
              <w:left w:val="nil"/>
              <w:bottom w:val="single" w:sz="4" w:space="0" w:color="auto"/>
              <w:right w:val="single" w:sz="4" w:space="0" w:color="auto"/>
            </w:tcBorders>
            <w:shd w:val="clear" w:color="000000" w:fill="FFFFFF"/>
            <w:noWrap/>
            <w:vAlign w:val="center"/>
            <w:hideMark/>
          </w:tcPr>
          <w:p w14:paraId="7B06ABEE"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X</w:t>
            </w:r>
          </w:p>
        </w:tc>
        <w:tc>
          <w:tcPr>
            <w:tcW w:w="230" w:type="pct"/>
            <w:tcBorders>
              <w:top w:val="nil"/>
              <w:left w:val="nil"/>
              <w:bottom w:val="single" w:sz="4" w:space="0" w:color="auto"/>
              <w:right w:val="single" w:sz="4" w:space="0" w:color="auto"/>
            </w:tcBorders>
            <w:shd w:val="clear" w:color="000000" w:fill="FFFFFF"/>
            <w:noWrap/>
            <w:vAlign w:val="center"/>
            <w:hideMark/>
          </w:tcPr>
          <w:p w14:paraId="49FEC3F8"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X</w:t>
            </w:r>
          </w:p>
        </w:tc>
        <w:tc>
          <w:tcPr>
            <w:tcW w:w="385" w:type="pct"/>
            <w:tcBorders>
              <w:top w:val="nil"/>
              <w:left w:val="nil"/>
              <w:bottom w:val="single" w:sz="4" w:space="0" w:color="auto"/>
              <w:right w:val="single" w:sz="4" w:space="0" w:color="auto"/>
            </w:tcBorders>
            <w:shd w:val="clear" w:color="000000" w:fill="FFFFFF"/>
            <w:noWrap/>
            <w:vAlign w:val="center"/>
            <w:hideMark/>
          </w:tcPr>
          <w:p w14:paraId="4DB0DA55"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X</w:t>
            </w:r>
          </w:p>
        </w:tc>
      </w:tr>
      <w:tr w:rsidR="008B338C" w:rsidRPr="00926A28" w14:paraId="2BE1DEB6" w14:textId="77777777" w:rsidTr="008B338C">
        <w:trPr>
          <w:trHeight w:val="264"/>
        </w:trPr>
        <w:tc>
          <w:tcPr>
            <w:tcW w:w="767" w:type="pct"/>
            <w:tcBorders>
              <w:top w:val="nil"/>
              <w:left w:val="single" w:sz="4" w:space="0" w:color="auto"/>
              <w:bottom w:val="nil"/>
              <w:right w:val="single" w:sz="4" w:space="0" w:color="auto"/>
            </w:tcBorders>
            <w:shd w:val="clear" w:color="000000" w:fill="FFFFFF"/>
            <w:noWrap/>
            <w:vAlign w:val="center"/>
            <w:hideMark/>
          </w:tcPr>
          <w:p w14:paraId="78709666" w14:textId="77777777" w:rsidR="000B1717" w:rsidRPr="008B338C" w:rsidRDefault="000B1717" w:rsidP="006C40EA">
            <w:pPr>
              <w:spacing w:line="240" w:lineRule="auto"/>
              <w:jc w:val="both"/>
              <w:rPr>
                <w:rFonts w:ascii="Arial" w:hAnsi="Arial" w:cs="Arial"/>
                <w:b/>
                <w:bCs/>
                <w:sz w:val="24"/>
                <w:szCs w:val="24"/>
                <w:lang w:val="en-PH" w:eastAsia="en-PH"/>
              </w:rPr>
            </w:pPr>
            <w:r w:rsidRPr="008B338C">
              <w:rPr>
                <w:rFonts w:ascii="Arial" w:hAnsi="Arial" w:cs="Arial"/>
                <w:b/>
                <w:bCs/>
                <w:sz w:val="24"/>
                <w:szCs w:val="24"/>
                <w:lang w:val="en-PH" w:eastAsia="en-PH"/>
              </w:rPr>
              <w:t> </w:t>
            </w:r>
          </w:p>
        </w:tc>
        <w:tc>
          <w:tcPr>
            <w:tcW w:w="539" w:type="pct"/>
            <w:tcBorders>
              <w:top w:val="nil"/>
              <w:left w:val="nil"/>
              <w:bottom w:val="nil"/>
              <w:right w:val="single" w:sz="4" w:space="0" w:color="auto"/>
            </w:tcBorders>
            <w:shd w:val="clear" w:color="000000" w:fill="FFFFFF"/>
            <w:noWrap/>
            <w:vAlign w:val="center"/>
            <w:hideMark/>
          </w:tcPr>
          <w:p w14:paraId="1246B8A6" w14:textId="77777777" w:rsidR="000B1717" w:rsidRPr="008B338C" w:rsidRDefault="000B1717" w:rsidP="006C40EA">
            <w:pPr>
              <w:spacing w:line="240" w:lineRule="auto"/>
              <w:jc w:val="both"/>
              <w:rPr>
                <w:rFonts w:ascii="Arial" w:hAnsi="Arial" w:cs="Arial"/>
                <w:b/>
                <w:bCs/>
                <w:sz w:val="24"/>
                <w:szCs w:val="24"/>
                <w:lang w:val="en-PH" w:eastAsia="en-PH"/>
              </w:rPr>
            </w:pPr>
            <w:r w:rsidRPr="008B338C">
              <w:rPr>
                <w:rFonts w:ascii="Arial" w:hAnsi="Arial" w:cs="Arial"/>
                <w:b/>
                <w:bCs/>
                <w:sz w:val="24"/>
                <w:szCs w:val="24"/>
                <w:lang w:val="en-PH" w:eastAsia="en-PH"/>
              </w:rPr>
              <w:t> </w:t>
            </w:r>
          </w:p>
        </w:tc>
        <w:tc>
          <w:tcPr>
            <w:tcW w:w="384" w:type="pct"/>
            <w:tcBorders>
              <w:top w:val="nil"/>
              <w:left w:val="nil"/>
              <w:bottom w:val="nil"/>
              <w:right w:val="single" w:sz="4" w:space="0" w:color="auto"/>
            </w:tcBorders>
            <w:shd w:val="clear" w:color="000000" w:fill="FFFFFF"/>
            <w:noWrap/>
            <w:vAlign w:val="center"/>
            <w:hideMark/>
          </w:tcPr>
          <w:p w14:paraId="3E2679DE" w14:textId="77777777" w:rsidR="000B1717" w:rsidRPr="008B338C" w:rsidRDefault="000B1717" w:rsidP="006C40EA">
            <w:pPr>
              <w:spacing w:line="240" w:lineRule="auto"/>
              <w:jc w:val="both"/>
              <w:rPr>
                <w:rFonts w:ascii="Arial" w:hAnsi="Arial" w:cs="Arial"/>
                <w:b/>
                <w:bCs/>
                <w:sz w:val="24"/>
                <w:szCs w:val="24"/>
                <w:lang w:val="en-PH" w:eastAsia="en-PH"/>
              </w:rPr>
            </w:pPr>
            <w:r w:rsidRPr="008B338C">
              <w:rPr>
                <w:rFonts w:ascii="Arial" w:hAnsi="Arial" w:cs="Arial"/>
                <w:b/>
                <w:bCs/>
                <w:sz w:val="24"/>
                <w:szCs w:val="24"/>
                <w:lang w:val="en-PH" w:eastAsia="en-PH"/>
              </w:rPr>
              <w:t> </w:t>
            </w:r>
          </w:p>
        </w:tc>
        <w:tc>
          <w:tcPr>
            <w:tcW w:w="385" w:type="pct"/>
            <w:tcBorders>
              <w:top w:val="nil"/>
              <w:left w:val="nil"/>
              <w:bottom w:val="nil"/>
              <w:right w:val="single" w:sz="4" w:space="0" w:color="auto"/>
            </w:tcBorders>
            <w:shd w:val="clear" w:color="000000" w:fill="FFFFFF"/>
            <w:noWrap/>
            <w:vAlign w:val="center"/>
            <w:hideMark/>
          </w:tcPr>
          <w:p w14:paraId="651E1103" w14:textId="77777777" w:rsidR="000B1717" w:rsidRPr="008B338C" w:rsidRDefault="000B1717" w:rsidP="006C40EA">
            <w:pPr>
              <w:spacing w:line="240" w:lineRule="auto"/>
              <w:jc w:val="both"/>
              <w:rPr>
                <w:rFonts w:ascii="Arial" w:hAnsi="Arial" w:cs="Arial"/>
                <w:b/>
                <w:bCs/>
                <w:sz w:val="24"/>
                <w:szCs w:val="24"/>
                <w:lang w:val="en-PH" w:eastAsia="en-PH"/>
              </w:rPr>
            </w:pPr>
            <w:r w:rsidRPr="008B338C">
              <w:rPr>
                <w:rFonts w:ascii="Arial" w:hAnsi="Arial" w:cs="Arial"/>
                <w:b/>
                <w:bCs/>
                <w:sz w:val="24"/>
                <w:szCs w:val="24"/>
                <w:lang w:val="en-PH" w:eastAsia="en-PH"/>
              </w:rPr>
              <w:t> </w:t>
            </w:r>
          </w:p>
        </w:tc>
        <w:tc>
          <w:tcPr>
            <w:tcW w:w="475" w:type="pct"/>
            <w:tcBorders>
              <w:top w:val="nil"/>
              <w:left w:val="nil"/>
              <w:bottom w:val="nil"/>
              <w:right w:val="single" w:sz="4" w:space="0" w:color="auto"/>
            </w:tcBorders>
            <w:shd w:val="clear" w:color="000000" w:fill="FFFFFF"/>
            <w:noWrap/>
            <w:vAlign w:val="center"/>
            <w:hideMark/>
          </w:tcPr>
          <w:p w14:paraId="4D7F9859" w14:textId="77777777" w:rsidR="000B1717" w:rsidRPr="008B338C" w:rsidRDefault="000B1717" w:rsidP="006C40EA">
            <w:pPr>
              <w:spacing w:line="240" w:lineRule="auto"/>
              <w:jc w:val="both"/>
              <w:rPr>
                <w:rFonts w:ascii="Arial" w:hAnsi="Arial" w:cs="Arial"/>
                <w:b/>
                <w:bCs/>
                <w:sz w:val="24"/>
                <w:szCs w:val="24"/>
                <w:lang w:val="en-PH" w:eastAsia="en-PH"/>
              </w:rPr>
            </w:pPr>
            <w:r w:rsidRPr="008B338C">
              <w:rPr>
                <w:rFonts w:ascii="Arial" w:hAnsi="Arial" w:cs="Arial"/>
                <w:b/>
                <w:bCs/>
                <w:sz w:val="24"/>
                <w:szCs w:val="24"/>
                <w:lang w:val="en-PH" w:eastAsia="en-PH"/>
              </w:rPr>
              <w:t> </w:t>
            </w:r>
          </w:p>
        </w:tc>
        <w:tc>
          <w:tcPr>
            <w:tcW w:w="526" w:type="pct"/>
            <w:tcBorders>
              <w:top w:val="nil"/>
              <w:left w:val="nil"/>
              <w:bottom w:val="nil"/>
              <w:right w:val="single" w:sz="4" w:space="0" w:color="auto"/>
            </w:tcBorders>
            <w:shd w:val="clear" w:color="000000" w:fill="FFFFFF"/>
            <w:noWrap/>
            <w:vAlign w:val="center"/>
            <w:hideMark/>
          </w:tcPr>
          <w:p w14:paraId="33047CA1" w14:textId="77777777" w:rsidR="000B1717" w:rsidRPr="008B338C" w:rsidRDefault="000B1717" w:rsidP="006C40EA">
            <w:pPr>
              <w:spacing w:line="240" w:lineRule="auto"/>
              <w:jc w:val="both"/>
              <w:rPr>
                <w:rFonts w:ascii="Arial" w:hAnsi="Arial" w:cs="Arial"/>
                <w:b/>
                <w:bCs/>
                <w:sz w:val="24"/>
                <w:szCs w:val="24"/>
                <w:lang w:val="en-PH" w:eastAsia="en-PH"/>
              </w:rPr>
            </w:pPr>
            <w:r w:rsidRPr="008B338C">
              <w:rPr>
                <w:rFonts w:ascii="Arial" w:hAnsi="Arial" w:cs="Arial"/>
                <w:b/>
                <w:bCs/>
                <w:sz w:val="24"/>
                <w:szCs w:val="24"/>
                <w:lang w:val="en-PH" w:eastAsia="en-PH"/>
              </w:rPr>
              <w:t> </w:t>
            </w:r>
          </w:p>
        </w:tc>
        <w:tc>
          <w:tcPr>
            <w:tcW w:w="231" w:type="pct"/>
            <w:tcBorders>
              <w:top w:val="nil"/>
              <w:left w:val="nil"/>
              <w:bottom w:val="nil"/>
              <w:right w:val="single" w:sz="4" w:space="0" w:color="auto"/>
            </w:tcBorders>
            <w:shd w:val="clear" w:color="000000" w:fill="FFFFFF"/>
            <w:noWrap/>
            <w:vAlign w:val="center"/>
            <w:hideMark/>
          </w:tcPr>
          <w:p w14:paraId="4E2DEE5A" w14:textId="77777777" w:rsidR="000B1717" w:rsidRPr="008B338C" w:rsidRDefault="000B1717" w:rsidP="006C40EA">
            <w:pPr>
              <w:spacing w:line="240" w:lineRule="auto"/>
              <w:jc w:val="both"/>
              <w:rPr>
                <w:rFonts w:ascii="Arial" w:hAnsi="Arial" w:cs="Arial"/>
                <w:b/>
                <w:bCs/>
                <w:sz w:val="24"/>
                <w:szCs w:val="24"/>
                <w:lang w:val="en-PH" w:eastAsia="en-PH"/>
              </w:rPr>
            </w:pPr>
            <w:r w:rsidRPr="008B338C">
              <w:rPr>
                <w:rFonts w:ascii="Arial" w:hAnsi="Arial" w:cs="Arial"/>
                <w:b/>
                <w:bCs/>
                <w:sz w:val="24"/>
                <w:szCs w:val="24"/>
                <w:lang w:val="en-PH" w:eastAsia="en-PH"/>
              </w:rPr>
              <w:t> </w:t>
            </w:r>
          </w:p>
        </w:tc>
        <w:tc>
          <w:tcPr>
            <w:tcW w:w="693" w:type="pct"/>
            <w:tcBorders>
              <w:top w:val="nil"/>
              <w:left w:val="nil"/>
              <w:bottom w:val="nil"/>
              <w:right w:val="single" w:sz="4" w:space="0" w:color="auto"/>
            </w:tcBorders>
            <w:shd w:val="clear" w:color="000000" w:fill="FFFFFF"/>
            <w:noWrap/>
            <w:vAlign w:val="center"/>
            <w:hideMark/>
          </w:tcPr>
          <w:p w14:paraId="531DBF92" w14:textId="77777777" w:rsidR="000B1717" w:rsidRPr="008B338C" w:rsidRDefault="000B1717" w:rsidP="006C40EA">
            <w:pPr>
              <w:spacing w:line="240" w:lineRule="auto"/>
              <w:jc w:val="both"/>
              <w:rPr>
                <w:rFonts w:ascii="Arial" w:hAnsi="Arial" w:cs="Arial"/>
                <w:b/>
                <w:bCs/>
                <w:sz w:val="24"/>
                <w:szCs w:val="24"/>
                <w:lang w:val="en-PH" w:eastAsia="en-PH"/>
              </w:rPr>
            </w:pPr>
            <w:r w:rsidRPr="008B338C">
              <w:rPr>
                <w:rFonts w:ascii="Arial" w:hAnsi="Arial" w:cs="Arial"/>
                <w:b/>
                <w:bCs/>
                <w:sz w:val="24"/>
                <w:szCs w:val="24"/>
                <w:lang w:val="en-PH" w:eastAsia="en-PH"/>
              </w:rPr>
              <w:t> </w:t>
            </w:r>
          </w:p>
        </w:tc>
        <w:tc>
          <w:tcPr>
            <w:tcW w:w="384" w:type="pct"/>
            <w:tcBorders>
              <w:top w:val="nil"/>
              <w:left w:val="nil"/>
              <w:bottom w:val="nil"/>
              <w:right w:val="single" w:sz="4" w:space="0" w:color="auto"/>
            </w:tcBorders>
            <w:shd w:val="clear" w:color="000000" w:fill="FFFFFF"/>
            <w:noWrap/>
            <w:vAlign w:val="center"/>
            <w:hideMark/>
          </w:tcPr>
          <w:p w14:paraId="374B2BD1" w14:textId="77777777" w:rsidR="000B1717" w:rsidRPr="008B338C" w:rsidRDefault="000B1717" w:rsidP="006C40EA">
            <w:pPr>
              <w:spacing w:line="240" w:lineRule="auto"/>
              <w:jc w:val="both"/>
              <w:rPr>
                <w:rFonts w:ascii="Arial" w:hAnsi="Arial" w:cs="Arial"/>
                <w:b/>
                <w:bCs/>
                <w:sz w:val="24"/>
                <w:szCs w:val="24"/>
                <w:lang w:val="en-PH" w:eastAsia="en-PH"/>
              </w:rPr>
            </w:pPr>
            <w:r w:rsidRPr="008B338C">
              <w:rPr>
                <w:rFonts w:ascii="Arial" w:hAnsi="Arial" w:cs="Arial"/>
                <w:b/>
                <w:bCs/>
                <w:sz w:val="24"/>
                <w:szCs w:val="24"/>
                <w:lang w:val="en-PH" w:eastAsia="en-PH"/>
              </w:rPr>
              <w:t> </w:t>
            </w:r>
          </w:p>
        </w:tc>
        <w:tc>
          <w:tcPr>
            <w:tcW w:w="230" w:type="pct"/>
            <w:tcBorders>
              <w:top w:val="nil"/>
              <w:left w:val="nil"/>
              <w:bottom w:val="nil"/>
              <w:right w:val="single" w:sz="4" w:space="0" w:color="auto"/>
            </w:tcBorders>
            <w:shd w:val="clear" w:color="000000" w:fill="FFFFFF"/>
            <w:noWrap/>
            <w:vAlign w:val="center"/>
            <w:hideMark/>
          </w:tcPr>
          <w:p w14:paraId="59DCBA5B" w14:textId="77777777" w:rsidR="000B1717" w:rsidRPr="008B338C" w:rsidRDefault="000B1717" w:rsidP="006C40EA">
            <w:pPr>
              <w:spacing w:line="240" w:lineRule="auto"/>
              <w:jc w:val="both"/>
              <w:rPr>
                <w:rFonts w:ascii="Arial" w:hAnsi="Arial" w:cs="Arial"/>
                <w:b/>
                <w:bCs/>
                <w:sz w:val="24"/>
                <w:szCs w:val="24"/>
                <w:lang w:val="en-PH" w:eastAsia="en-PH"/>
              </w:rPr>
            </w:pPr>
            <w:r w:rsidRPr="008B338C">
              <w:rPr>
                <w:rFonts w:ascii="Arial" w:hAnsi="Arial" w:cs="Arial"/>
                <w:b/>
                <w:bCs/>
                <w:sz w:val="24"/>
                <w:szCs w:val="24"/>
                <w:lang w:val="en-PH" w:eastAsia="en-PH"/>
              </w:rPr>
              <w:t> </w:t>
            </w:r>
          </w:p>
        </w:tc>
        <w:tc>
          <w:tcPr>
            <w:tcW w:w="385" w:type="pct"/>
            <w:tcBorders>
              <w:top w:val="nil"/>
              <w:left w:val="nil"/>
              <w:bottom w:val="nil"/>
              <w:right w:val="single" w:sz="4" w:space="0" w:color="auto"/>
            </w:tcBorders>
            <w:shd w:val="clear" w:color="000000" w:fill="FFFFFF"/>
            <w:noWrap/>
            <w:vAlign w:val="center"/>
            <w:hideMark/>
          </w:tcPr>
          <w:p w14:paraId="03E60F34" w14:textId="77777777" w:rsidR="000B1717" w:rsidRPr="008B338C" w:rsidRDefault="000B1717" w:rsidP="006C40EA">
            <w:pPr>
              <w:spacing w:line="240" w:lineRule="auto"/>
              <w:jc w:val="both"/>
              <w:rPr>
                <w:rFonts w:ascii="Arial" w:hAnsi="Arial" w:cs="Arial"/>
                <w:b/>
                <w:bCs/>
                <w:sz w:val="24"/>
                <w:szCs w:val="24"/>
                <w:lang w:val="en-PH" w:eastAsia="en-PH"/>
              </w:rPr>
            </w:pPr>
            <w:r w:rsidRPr="008B338C">
              <w:rPr>
                <w:rFonts w:ascii="Arial" w:hAnsi="Arial" w:cs="Arial"/>
                <w:b/>
                <w:bCs/>
                <w:sz w:val="24"/>
                <w:szCs w:val="24"/>
                <w:lang w:val="en-PH" w:eastAsia="en-PH"/>
              </w:rPr>
              <w:t> </w:t>
            </w:r>
          </w:p>
        </w:tc>
      </w:tr>
      <w:tr w:rsidR="008B338C" w:rsidRPr="00926A28" w14:paraId="08960510" w14:textId="77777777" w:rsidTr="008B338C">
        <w:trPr>
          <w:trHeight w:val="264"/>
        </w:trPr>
        <w:tc>
          <w:tcPr>
            <w:tcW w:w="767" w:type="pct"/>
            <w:tcBorders>
              <w:top w:val="nil"/>
              <w:left w:val="single" w:sz="4" w:space="0" w:color="auto"/>
              <w:bottom w:val="nil"/>
              <w:right w:val="single" w:sz="4" w:space="0" w:color="auto"/>
            </w:tcBorders>
            <w:shd w:val="clear" w:color="000000" w:fill="FFFFFF"/>
            <w:noWrap/>
            <w:vAlign w:val="center"/>
            <w:hideMark/>
          </w:tcPr>
          <w:p w14:paraId="1329B507"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6.  Compensation</w:t>
            </w:r>
          </w:p>
        </w:tc>
        <w:tc>
          <w:tcPr>
            <w:tcW w:w="539" w:type="pct"/>
            <w:tcBorders>
              <w:top w:val="nil"/>
              <w:left w:val="nil"/>
              <w:bottom w:val="nil"/>
              <w:right w:val="single" w:sz="4" w:space="0" w:color="auto"/>
            </w:tcBorders>
            <w:shd w:val="clear" w:color="000000" w:fill="FFFFFF"/>
            <w:noWrap/>
            <w:vAlign w:val="center"/>
            <w:hideMark/>
          </w:tcPr>
          <w:p w14:paraId="421276E7"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c>
          <w:tcPr>
            <w:tcW w:w="384" w:type="pct"/>
            <w:tcBorders>
              <w:top w:val="nil"/>
              <w:left w:val="nil"/>
              <w:bottom w:val="nil"/>
              <w:right w:val="single" w:sz="4" w:space="0" w:color="auto"/>
            </w:tcBorders>
            <w:shd w:val="clear" w:color="000000" w:fill="FFFFFF"/>
            <w:noWrap/>
            <w:vAlign w:val="center"/>
            <w:hideMark/>
          </w:tcPr>
          <w:p w14:paraId="59685FF2"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c>
          <w:tcPr>
            <w:tcW w:w="385" w:type="pct"/>
            <w:tcBorders>
              <w:top w:val="nil"/>
              <w:left w:val="nil"/>
              <w:bottom w:val="nil"/>
              <w:right w:val="single" w:sz="4" w:space="0" w:color="auto"/>
            </w:tcBorders>
            <w:shd w:val="clear" w:color="000000" w:fill="FFFFFF"/>
            <w:noWrap/>
            <w:vAlign w:val="center"/>
            <w:hideMark/>
          </w:tcPr>
          <w:p w14:paraId="1435B390"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c>
          <w:tcPr>
            <w:tcW w:w="475" w:type="pct"/>
            <w:tcBorders>
              <w:top w:val="nil"/>
              <w:left w:val="nil"/>
              <w:bottom w:val="nil"/>
              <w:right w:val="single" w:sz="4" w:space="0" w:color="auto"/>
            </w:tcBorders>
            <w:shd w:val="clear" w:color="000000" w:fill="FFFFFF"/>
            <w:noWrap/>
            <w:vAlign w:val="center"/>
            <w:hideMark/>
          </w:tcPr>
          <w:p w14:paraId="6B365D52"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c>
          <w:tcPr>
            <w:tcW w:w="526" w:type="pct"/>
            <w:tcBorders>
              <w:top w:val="nil"/>
              <w:left w:val="nil"/>
              <w:bottom w:val="nil"/>
              <w:right w:val="single" w:sz="4" w:space="0" w:color="auto"/>
            </w:tcBorders>
            <w:shd w:val="clear" w:color="000000" w:fill="FFFFFF"/>
            <w:noWrap/>
            <w:vAlign w:val="center"/>
            <w:hideMark/>
          </w:tcPr>
          <w:p w14:paraId="1FA713F8"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c>
          <w:tcPr>
            <w:tcW w:w="231" w:type="pct"/>
            <w:tcBorders>
              <w:top w:val="nil"/>
              <w:left w:val="nil"/>
              <w:bottom w:val="nil"/>
              <w:right w:val="single" w:sz="4" w:space="0" w:color="auto"/>
            </w:tcBorders>
            <w:shd w:val="clear" w:color="000000" w:fill="FFFFFF"/>
            <w:noWrap/>
            <w:vAlign w:val="center"/>
            <w:hideMark/>
          </w:tcPr>
          <w:p w14:paraId="67B5CA43"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c>
          <w:tcPr>
            <w:tcW w:w="693" w:type="pct"/>
            <w:tcBorders>
              <w:top w:val="nil"/>
              <w:left w:val="nil"/>
              <w:bottom w:val="nil"/>
              <w:right w:val="single" w:sz="4" w:space="0" w:color="auto"/>
            </w:tcBorders>
            <w:shd w:val="clear" w:color="000000" w:fill="FFFFFF"/>
            <w:noWrap/>
            <w:vAlign w:val="center"/>
            <w:hideMark/>
          </w:tcPr>
          <w:p w14:paraId="441D5CE2"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c>
          <w:tcPr>
            <w:tcW w:w="384" w:type="pct"/>
            <w:tcBorders>
              <w:top w:val="nil"/>
              <w:left w:val="nil"/>
              <w:bottom w:val="nil"/>
              <w:right w:val="single" w:sz="4" w:space="0" w:color="auto"/>
            </w:tcBorders>
            <w:shd w:val="clear" w:color="000000" w:fill="FFFFFF"/>
            <w:noWrap/>
            <w:vAlign w:val="center"/>
            <w:hideMark/>
          </w:tcPr>
          <w:p w14:paraId="35811D33"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c>
          <w:tcPr>
            <w:tcW w:w="230" w:type="pct"/>
            <w:tcBorders>
              <w:top w:val="nil"/>
              <w:left w:val="nil"/>
              <w:bottom w:val="nil"/>
              <w:right w:val="single" w:sz="4" w:space="0" w:color="auto"/>
            </w:tcBorders>
            <w:shd w:val="clear" w:color="000000" w:fill="FFFFFF"/>
            <w:noWrap/>
            <w:vAlign w:val="center"/>
            <w:hideMark/>
          </w:tcPr>
          <w:p w14:paraId="3549F1DD"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c>
          <w:tcPr>
            <w:tcW w:w="385" w:type="pct"/>
            <w:tcBorders>
              <w:top w:val="nil"/>
              <w:left w:val="nil"/>
              <w:bottom w:val="nil"/>
              <w:right w:val="single" w:sz="4" w:space="0" w:color="auto"/>
            </w:tcBorders>
            <w:shd w:val="clear" w:color="000000" w:fill="FFFFFF"/>
            <w:noWrap/>
            <w:vAlign w:val="center"/>
            <w:hideMark/>
          </w:tcPr>
          <w:p w14:paraId="70D077EF"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r>
      <w:tr w:rsidR="008B338C" w:rsidRPr="00926A28" w14:paraId="7581A27F" w14:textId="77777777" w:rsidTr="008B338C">
        <w:trPr>
          <w:trHeight w:val="264"/>
        </w:trPr>
        <w:tc>
          <w:tcPr>
            <w:tcW w:w="767" w:type="pct"/>
            <w:tcBorders>
              <w:top w:val="nil"/>
              <w:left w:val="single" w:sz="4" w:space="0" w:color="auto"/>
              <w:bottom w:val="single" w:sz="4" w:space="0" w:color="auto"/>
              <w:right w:val="single" w:sz="4" w:space="0" w:color="auto"/>
            </w:tcBorders>
            <w:shd w:val="clear" w:color="000000" w:fill="FFFFFF"/>
            <w:noWrap/>
            <w:vAlign w:val="center"/>
            <w:hideMark/>
          </w:tcPr>
          <w:p w14:paraId="7E4CE663"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xml:space="preserve">     Per Employee</w:t>
            </w:r>
          </w:p>
        </w:tc>
        <w:tc>
          <w:tcPr>
            <w:tcW w:w="539" w:type="pct"/>
            <w:tcBorders>
              <w:top w:val="nil"/>
              <w:left w:val="nil"/>
              <w:bottom w:val="single" w:sz="4" w:space="0" w:color="auto"/>
              <w:right w:val="single" w:sz="4" w:space="0" w:color="auto"/>
            </w:tcBorders>
            <w:shd w:val="clear" w:color="000000" w:fill="FFFFFF"/>
            <w:noWrap/>
            <w:vAlign w:val="center"/>
            <w:hideMark/>
          </w:tcPr>
          <w:p w14:paraId="672F7147"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 </w:t>
            </w:r>
          </w:p>
        </w:tc>
        <w:tc>
          <w:tcPr>
            <w:tcW w:w="384" w:type="pct"/>
            <w:tcBorders>
              <w:top w:val="nil"/>
              <w:left w:val="nil"/>
              <w:bottom w:val="single" w:sz="4" w:space="0" w:color="auto"/>
              <w:right w:val="single" w:sz="4" w:space="0" w:color="auto"/>
            </w:tcBorders>
            <w:shd w:val="clear" w:color="000000" w:fill="FFFFFF"/>
            <w:noWrap/>
            <w:vAlign w:val="center"/>
            <w:hideMark/>
          </w:tcPr>
          <w:p w14:paraId="2219A0D0"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X</w:t>
            </w:r>
          </w:p>
        </w:tc>
        <w:tc>
          <w:tcPr>
            <w:tcW w:w="385" w:type="pct"/>
            <w:tcBorders>
              <w:top w:val="nil"/>
              <w:left w:val="nil"/>
              <w:bottom w:val="single" w:sz="4" w:space="0" w:color="auto"/>
              <w:right w:val="single" w:sz="4" w:space="0" w:color="auto"/>
            </w:tcBorders>
            <w:shd w:val="clear" w:color="000000" w:fill="FFFFFF"/>
            <w:noWrap/>
            <w:vAlign w:val="center"/>
            <w:hideMark/>
          </w:tcPr>
          <w:p w14:paraId="4C3B143E"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X</w:t>
            </w:r>
          </w:p>
        </w:tc>
        <w:tc>
          <w:tcPr>
            <w:tcW w:w="475" w:type="pct"/>
            <w:tcBorders>
              <w:top w:val="nil"/>
              <w:left w:val="nil"/>
              <w:bottom w:val="single" w:sz="4" w:space="0" w:color="auto"/>
              <w:right w:val="single" w:sz="4" w:space="0" w:color="auto"/>
            </w:tcBorders>
            <w:shd w:val="clear" w:color="000000" w:fill="FFFFFF"/>
            <w:noWrap/>
            <w:vAlign w:val="center"/>
            <w:hideMark/>
          </w:tcPr>
          <w:p w14:paraId="11846FB5"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X</w:t>
            </w:r>
          </w:p>
        </w:tc>
        <w:tc>
          <w:tcPr>
            <w:tcW w:w="526" w:type="pct"/>
            <w:tcBorders>
              <w:top w:val="nil"/>
              <w:left w:val="nil"/>
              <w:bottom w:val="single" w:sz="4" w:space="0" w:color="auto"/>
              <w:right w:val="single" w:sz="4" w:space="0" w:color="auto"/>
            </w:tcBorders>
            <w:shd w:val="clear" w:color="000000" w:fill="FFFFFF"/>
            <w:noWrap/>
            <w:vAlign w:val="center"/>
            <w:hideMark/>
          </w:tcPr>
          <w:p w14:paraId="20BE3CC9"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X</w:t>
            </w:r>
          </w:p>
        </w:tc>
        <w:tc>
          <w:tcPr>
            <w:tcW w:w="231" w:type="pct"/>
            <w:tcBorders>
              <w:top w:val="nil"/>
              <w:left w:val="nil"/>
              <w:bottom w:val="single" w:sz="4" w:space="0" w:color="auto"/>
              <w:right w:val="single" w:sz="4" w:space="0" w:color="auto"/>
            </w:tcBorders>
            <w:shd w:val="clear" w:color="000000" w:fill="FFFFFF"/>
            <w:noWrap/>
            <w:vAlign w:val="center"/>
            <w:hideMark/>
          </w:tcPr>
          <w:p w14:paraId="3D2EB02E"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X</w:t>
            </w:r>
          </w:p>
        </w:tc>
        <w:tc>
          <w:tcPr>
            <w:tcW w:w="693" w:type="pct"/>
            <w:tcBorders>
              <w:top w:val="nil"/>
              <w:left w:val="nil"/>
              <w:bottom w:val="single" w:sz="4" w:space="0" w:color="auto"/>
              <w:right w:val="single" w:sz="4" w:space="0" w:color="auto"/>
            </w:tcBorders>
            <w:shd w:val="clear" w:color="000000" w:fill="FFFFFF"/>
            <w:noWrap/>
            <w:vAlign w:val="center"/>
            <w:hideMark/>
          </w:tcPr>
          <w:p w14:paraId="4329A14A"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X</w:t>
            </w:r>
          </w:p>
        </w:tc>
        <w:tc>
          <w:tcPr>
            <w:tcW w:w="384" w:type="pct"/>
            <w:tcBorders>
              <w:top w:val="nil"/>
              <w:left w:val="nil"/>
              <w:bottom w:val="single" w:sz="4" w:space="0" w:color="auto"/>
              <w:right w:val="single" w:sz="4" w:space="0" w:color="auto"/>
            </w:tcBorders>
            <w:shd w:val="clear" w:color="000000" w:fill="FFFFFF"/>
            <w:noWrap/>
            <w:vAlign w:val="center"/>
            <w:hideMark/>
          </w:tcPr>
          <w:p w14:paraId="2F1D5FC9"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X</w:t>
            </w:r>
          </w:p>
        </w:tc>
        <w:tc>
          <w:tcPr>
            <w:tcW w:w="230" w:type="pct"/>
            <w:tcBorders>
              <w:top w:val="nil"/>
              <w:left w:val="nil"/>
              <w:bottom w:val="single" w:sz="4" w:space="0" w:color="auto"/>
              <w:right w:val="single" w:sz="4" w:space="0" w:color="auto"/>
            </w:tcBorders>
            <w:shd w:val="clear" w:color="000000" w:fill="FFFFFF"/>
            <w:noWrap/>
            <w:vAlign w:val="center"/>
            <w:hideMark/>
          </w:tcPr>
          <w:p w14:paraId="14F07BF0"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X</w:t>
            </w:r>
          </w:p>
        </w:tc>
        <w:tc>
          <w:tcPr>
            <w:tcW w:w="385" w:type="pct"/>
            <w:tcBorders>
              <w:top w:val="nil"/>
              <w:left w:val="nil"/>
              <w:bottom w:val="single" w:sz="4" w:space="0" w:color="auto"/>
              <w:right w:val="single" w:sz="4" w:space="0" w:color="auto"/>
            </w:tcBorders>
            <w:shd w:val="clear" w:color="000000" w:fill="FFFFFF"/>
            <w:noWrap/>
            <w:vAlign w:val="center"/>
            <w:hideMark/>
          </w:tcPr>
          <w:p w14:paraId="68CF5876" w14:textId="77777777" w:rsidR="000B1717" w:rsidRPr="008B338C" w:rsidRDefault="000B1717" w:rsidP="006C40EA">
            <w:pPr>
              <w:spacing w:line="240" w:lineRule="auto"/>
              <w:jc w:val="both"/>
              <w:rPr>
                <w:rFonts w:ascii="Arial" w:hAnsi="Arial" w:cs="Arial"/>
                <w:sz w:val="24"/>
                <w:szCs w:val="24"/>
                <w:lang w:val="en-PH" w:eastAsia="en-PH"/>
              </w:rPr>
            </w:pPr>
            <w:r w:rsidRPr="008B338C">
              <w:rPr>
                <w:rFonts w:ascii="Arial" w:hAnsi="Arial" w:cs="Arial"/>
                <w:sz w:val="24"/>
                <w:szCs w:val="24"/>
                <w:lang w:val="en-PH" w:eastAsia="en-PH"/>
              </w:rPr>
              <w:t>X</w:t>
            </w:r>
          </w:p>
        </w:tc>
      </w:tr>
    </w:tbl>
    <w:p w14:paraId="0943D71A" w14:textId="3CEC778F" w:rsidR="00CD597C" w:rsidRDefault="00CD597C" w:rsidP="006C40EA">
      <w:pPr>
        <w:pStyle w:val="NormalWeb"/>
        <w:shd w:val="clear" w:color="auto" w:fill="FFFFFF"/>
        <w:spacing w:before="0" w:beforeAutospacing="0" w:after="0" w:afterAutospacing="0"/>
        <w:jc w:val="both"/>
        <w:rPr>
          <w:rFonts w:ascii="Arial" w:hAnsi="Arial" w:cs="Arial"/>
          <w:sz w:val="28"/>
          <w:szCs w:val="28"/>
        </w:rPr>
      </w:pPr>
    </w:p>
    <w:p w14:paraId="56B3894E" w14:textId="041C0BF8" w:rsidR="008B338C" w:rsidRDefault="008B338C" w:rsidP="006C40EA">
      <w:pPr>
        <w:pStyle w:val="NormalWeb"/>
        <w:shd w:val="clear" w:color="auto" w:fill="FFFFFF"/>
        <w:spacing w:before="0" w:beforeAutospacing="0" w:after="0" w:afterAutospacing="0"/>
        <w:jc w:val="both"/>
        <w:rPr>
          <w:rFonts w:ascii="Arial" w:hAnsi="Arial" w:cs="Arial"/>
          <w:sz w:val="28"/>
          <w:szCs w:val="28"/>
        </w:rPr>
      </w:pPr>
    </w:p>
    <w:p w14:paraId="4303CFE8" w14:textId="2087A830" w:rsidR="008B338C" w:rsidRDefault="008B338C" w:rsidP="006C40EA">
      <w:pPr>
        <w:pStyle w:val="NormalWeb"/>
        <w:shd w:val="clear" w:color="auto" w:fill="FFFFFF"/>
        <w:spacing w:before="0" w:beforeAutospacing="0" w:after="0" w:afterAutospacing="0"/>
        <w:jc w:val="both"/>
        <w:rPr>
          <w:rFonts w:ascii="Arial" w:hAnsi="Arial" w:cs="Arial"/>
          <w:sz w:val="28"/>
          <w:szCs w:val="28"/>
        </w:rPr>
      </w:pPr>
    </w:p>
    <w:p w14:paraId="0F4BF29C" w14:textId="6FA714D9" w:rsidR="008B338C" w:rsidRDefault="008B338C" w:rsidP="006C40EA">
      <w:pPr>
        <w:pStyle w:val="NormalWeb"/>
        <w:shd w:val="clear" w:color="auto" w:fill="FFFFFF"/>
        <w:spacing w:before="0" w:beforeAutospacing="0" w:after="0" w:afterAutospacing="0"/>
        <w:jc w:val="both"/>
        <w:rPr>
          <w:rFonts w:ascii="Arial" w:hAnsi="Arial" w:cs="Arial"/>
          <w:sz w:val="28"/>
          <w:szCs w:val="28"/>
        </w:rPr>
      </w:pPr>
    </w:p>
    <w:p w14:paraId="77D7C24A" w14:textId="2B457BA8" w:rsidR="008B338C" w:rsidRDefault="008B338C" w:rsidP="006C40EA">
      <w:pPr>
        <w:pStyle w:val="NormalWeb"/>
        <w:shd w:val="clear" w:color="auto" w:fill="FFFFFF"/>
        <w:spacing w:before="0" w:beforeAutospacing="0" w:after="0" w:afterAutospacing="0"/>
        <w:jc w:val="both"/>
        <w:rPr>
          <w:rFonts w:ascii="Arial" w:hAnsi="Arial" w:cs="Arial"/>
          <w:sz w:val="28"/>
          <w:szCs w:val="28"/>
        </w:rPr>
      </w:pPr>
    </w:p>
    <w:p w14:paraId="23A5AFBA" w14:textId="77777777" w:rsidR="008B338C" w:rsidRPr="00926A28" w:rsidRDefault="008B338C" w:rsidP="006C40EA">
      <w:pPr>
        <w:pStyle w:val="NormalWeb"/>
        <w:shd w:val="clear" w:color="auto" w:fill="FFFFFF"/>
        <w:spacing w:before="0" w:beforeAutospacing="0" w:after="0" w:afterAutospacing="0"/>
        <w:jc w:val="both"/>
        <w:rPr>
          <w:rFonts w:ascii="Arial" w:hAnsi="Arial" w:cs="Arial"/>
          <w:sz w:val="28"/>
          <w:szCs w:val="28"/>
        </w:rPr>
      </w:pPr>
    </w:p>
    <w:p w14:paraId="0A9FC8C1" w14:textId="77777777" w:rsidR="000B1717" w:rsidRPr="00926A28" w:rsidRDefault="000B1717" w:rsidP="006C40EA">
      <w:pPr>
        <w:pStyle w:val="NormalWeb"/>
        <w:shd w:val="clear" w:color="auto" w:fill="FFFFFF"/>
        <w:spacing w:before="0" w:beforeAutospacing="0" w:after="0" w:afterAutospacing="0"/>
        <w:jc w:val="both"/>
        <w:rPr>
          <w:rFonts w:ascii="Arial" w:hAnsi="Arial" w:cs="Arial"/>
          <w:sz w:val="28"/>
          <w:szCs w:val="28"/>
        </w:rPr>
      </w:pPr>
    </w:p>
    <w:p w14:paraId="2EE55274" w14:textId="77777777" w:rsidR="006B3BC3" w:rsidRPr="005235B0" w:rsidRDefault="00CD597C" w:rsidP="006C40EA">
      <w:pPr>
        <w:spacing w:line="240" w:lineRule="auto"/>
        <w:jc w:val="both"/>
        <w:rPr>
          <w:rFonts w:ascii="Arial" w:hAnsi="Arial" w:cs="Arial"/>
          <w:bCs/>
          <w:sz w:val="28"/>
          <w:szCs w:val="28"/>
        </w:rPr>
      </w:pPr>
      <w:r w:rsidRPr="005235B0">
        <w:rPr>
          <w:rFonts w:ascii="Arial" w:hAnsi="Arial" w:cs="Arial"/>
          <w:bCs/>
          <w:sz w:val="28"/>
          <w:szCs w:val="28"/>
        </w:rPr>
        <w:lastRenderedPageBreak/>
        <w:t>III.2. Estimation Methodology</w:t>
      </w:r>
    </w:p>
    <w:p w14:paraId="2E990AC7" w14:textId="77777777" w:rsidR="00CD597C" w:rsidRPr="00926A28" w:rsidRDefault="00CD597C" w:rsidP="006C40EA">
      <w:pPr>
        <w:spacing w:line="240" w:lineRule="auto"/>
        <w:jc w:val="both"/>
        <w:rPr>
          <w:rFonts w:ascii="Arial" w:hAnsi="Arial" w:cs="Arial"/>
          <w:b/>
          <w:sz w:val="28"/>
          <w:szCs w:val="28"/>
        </w:rPr>
      </w:pPr>
    </w:p>
    <w:p w14:paraId="403F3794" w14:textId="77777777" w:rsidR="006B3BC3" w:rsidRPr="005235B0" w:rsidRDefault="006B3BC3" w:rsidP="00926A28">
      <w:pPr>
        <w:numPr>
          <w:ilvl w:val="0"/>
          <w:numId w:val="2"/>
        </w:numPr>
        <w:spacing w:line="240" w:lineRule="auto"/>
        <w:ind w:left="0" w:firstLine="0"/>
        <w:jc w:val="both"/>
        <w:rPr>
          <w:rFonts w:ascii="Arial" w:hAnsi="Arial" w:cs="Arial"/>
          <w:bCs/>
          <w:sz w:val="28"/>
          <w:szCs w:val="28"/>
        </w:rPr>
      </w:pPr>
      <w:r w:rsidRPr="005235B0">
        <w:rPr>
          <w:rFonts w:ascii="Arial" w:hAnsi="Arial" w:cs="Arial"/>
          <w:bCs/>
          <w:sz w:val="28"/>
          <w:szCs w:val="28"/>
        </w:rPr>
        <w:t xml:space="preserve">Index on Gross Revenue, Compensation and Employment </w:t>
      </w:r>
    </w:p>
    <w:p w14:paraId="544406F3" w14:textId="77777777" w:rsidR="006B3BC3" w:rsidRPr="00926A28" w:rsidRDefault="006B3BC3" w:rsidP="006C40EA">
      <w:pPr>
        <w:spacing w:line="240" w:lineRule="auto"/>
        <w:jc w:val="both"/>
        <w:rPr>
          <w:rFonts w:ascii="Arial" w:hAnsi="Arial" w:cs="Arial"/>
          <w:sz w:val="28"/>
          <w:szCs w:val="28"/>
        </w:rPr>
      </w:pPr>
    </w:p>
    <w:p w14:paraId="50CB7E7B" w14:textId="77777777" w:rsidR="006B3BC3" w:rsidRPr="00926A28" w:rsidRDefault="006B3BC3" w:rsidP="006C40EA">
      <w:pPr>
        <w:spacing w:line="240" w:lineRule="auto"/>
        <w:ind w:hanging="720"/>
        <w:jc w:val="both"/>
        <w:rPr>
          <w:rFonts w:ascii="Arial" w:hAnsi="Arial" w:cs="Arial"/>
          <w:sz w:val="28"/>
          <w:szCs w:val="28"/>
        </w:rPr>
      </w:pPr>
      <w:r w:rsidRPr="00926A28">
        <w:rPr>
          <w:rFonts w:ascii="Arial" w:hAnsi="Arial" w:cs="Arial"/>
          <w:sz w:val="28"/>
          <w:szCs w:val="28"/>
        </w:rPr>
        <w:tab/>
        <w:t xml:space="preserve">The initial benchmark annual estimates for the aggregate sectoral gross revenue, compensation and employment were computed for the year 2016, using the 2016 Annual Survey of Philippine Business and Industries. These were supplemented by available data from the National Accounts for sectoral gross value added. </w:t>
      </w:r>
    </w:p>
    <w:p w14:paraId="29C0053C" w14:textId="77777777" w:rsidR="006B3BC3" w:rsidRPr="00926A28" w:rsidRDefault="006B3BC3" w:rsidP="006C40EA">
      <w:pPr>
        <w:spacing w:line="240" w:lineRule="auto"/>
        <w:ind w:hanging="720"/>
        <w:jc w:val="both"/>
        <w:rPr>
          <w:rFonts w:ascii="Arial" w:hAnsi="Arial" w:cs="Arial"/>
          <w:sz w:val="28"/>
          <w:szCs w:val="28"/>
        </w:rPr>
      </w:pPr>
    </w:p>
    <w:p w14:paraId="46958C63" w14:textId="77777777" w:rsidR="00926A28" w:rsidRDefault="006B3BC3" w:rsidP="00926A28">
      <w:pPr>
        <w:spacing w:line="240" w:lineRule="auto"/>
        <w:jc w:val="both"/>
        <w:rPr>
          <w:rFonts w:ascii="Arial" w:hAnsi="Arial" w:cs="Arial"/>
          <w:sz w:val="28"/>
          <w:szCs w:val="28"/>
        </w:rPr>
      </w:pPr>
      <w:r w:rsidRPr="00926A28">
        <w:rPr>
          <w:rFonts w:ascii="Arial" w:hAnsi="Arial" w:cs="Arial"/>
          <w:sz w:val="28"/>
          <w:szCs w:val="28"/>
        </w:rPr>
        <w:t xml:space="preserve">For estimating the quarterly indices on gross revenue, employment, compensation, and compensation per employee, the 2016 Quarterly Survey of Philippine Business and Industry (QSPBI) were used to come up with the quarterly breakdown of the annual levels.  The corresponding indices for each sector in a given quarter were computed by calculating the ratio of the quarterly levels to the average quarterly values at base year 2016.  For succeeding quarterly estimates, values are derived as the product of the relatives of the matched set of data from responding establishments for the sector, which are obtained from the QSPBI and the corresponding values for the previous quarter or the same quarter in the previous year, for services and industry sectors, respectively.  </w:t>
      </w:r>
    </w:p>
    <w:p w14:paraId="723797A4" w14:textId="77777777" w:rsidR="00926A28" w:rsidRDefault="00926A28" w:rsidP="00926A28">
      <w:pPr>
        <w:spacing w:line="240" w:lineRule="auto"/>
        <w:jc w:val="both"/>
        <w:rPr>
          <w:rFonts w:ascii="Arial" w:hAnsi="Arial" w:cs="Arial"/>
          <w:sz w:val="28"/>
          <w:szCs w:val="28"/>
        </w:rPr>
      </w:pPr>
    </w:p>
    <w:p w14:paraId="59C15B13" w14:textId="77777777" w:rsidR="006B3BC3" w:rsidRPr="00926A28" w:rsidRDefault="006B3BC3" w:rsidP="00926A28">
      <w:pPr>
        <w:spacing w:line="240" w:lineRule="auto"/>
        <w:jc w:val="both"/>
        <w:rPr>
          <w:rFonts w:ascii="Arial" w:hAnsi="Arial" w:cs="Arial"/>
          <w:sz w:val="28"/>
          <w:szCs w:val="28"/>
        </w:rPr>
      </w:pPr>
      <w:r w:rsidRPr="00926A28">
        <w:rPr>
          <w:rFonts w:ascii="Arial" w:hAnsi="Arial" w:cs="Arial"/>
          <w:sz w:val="28"/>
          <w:szCs w:val="28"/>
        </w:rPr>
        <w:t xml:space="preserve">The indices are derived as the ratio of the estimated values to the base year levels, as follows: </w:t>
      </w:r>
    </w:p>
    <w:p w14:paraId="69CFC257" w14:textId="77777777" w:rsidR="006B3BC3" w:rsidRPr="00926A28" w:rsidRDefault="006B3BC3" w:rsidP="006C40EA">
      <w:pPr>
        <w:spacing w:line="240" w:lineRule="auto"/>
        <w:ind w:firstLine="720"/>
        <w:jc w:val="both"/>
        <w:rPr>
          <w:rFonts w:ascii="Arial" w:hAnsi="Arial" w:cs="Arial"/>
          <w:sz w:val="28"/>
          <w:szCs w:val="28"/>
        </w:rPr>
      </w:pPr>
    </w:p>
    <w:p w14:paraId="625F66A9" w14:textId="77777777" w:rsidR="006B3BC3" w:rsidRPr="00926A28" w:rsidRDefault="006B3BC3" w:rsidP="006C40EA">
      <w:pPr>
        <w:spacing w:line="240" w:lineRule="auto"/>
        <w:jc w:val="both"/>
        <w:rPr>
          <w:rFonts w:ascii="Arial" w:hAnsi="Arial" w:cs="Arial"/>
          <w:b/>
          <w:sz w:val="28"/>
          <w:szCs w:val="28"/>
        </w:rPr>
      </w:pPr>
    </w:p>
    <w:p w14:paraId="00F2402F" w14:textId="078A8A4F" w:rsidR="006B3BC3" w:rsidRPr="007110F8" w:rsidRDefault="00152D66" w:rsidP="006C40EA">
      <w:pPr>
        <w:spacing w:line="240" w:lineRule="auto"/>
        <w:jc w:val="both"/>
        <w:rPr>
          <w:rFonts w:ascii="Arial" w:hAnsi="Arial" w:cs="Arial"/>
          <w:sz w:val="32"/>
          <w:szCs w:val="32"/>
          <w:lang w:val="en-PH"/>
        </w:rPr>
      </w:pPr>
      <m:oMathPara>
        <m:oMath>
          <m:sSub>
            <m:sSubPr>
              <m:ctrlPr>
                <w:rPr>
                  <w:rFonts w:ascii="Cambria Math" w:hAnsi="Cambria Math" w:cs="Arial"/>
                  <w:i/>
                  <w:iCs/>
                  <w:sz w:val="32"/>
                  <w:szCs w:val="32"/>
                </w:rPr>
              </m:ctrlPr>
            </m:sSubPr>
            <m:e>
              <m:r>
                <w:rPr>
                  <w:rFonts w:ascii="Cambria Math" w:hAnsi="Cambria Math" w:cs="Arial"/>
                  <w:sz w:val="32"/>
                  <w:szCs w:val="32"/>
                </w:rPr>
                <m:t>Index</m:t>
              </m:r>
            </m:e>
            <m:sub>
              <m:r>
                <w:rPr>
                  <w:rFonts w:ascii="Cambria Math" w:hAnsi="Cambria Math" w:cs="Arial"/>
                  <w:sz w:val="32"/>
                  <w:szCs w:val="32"/>
                </w:rPr>
                <m:t>k</m:t>
              </m:r>
            </m:sub>
          </m:sSub>
          <m:r>
            <w:rPr>
              <w:rFonts w:ascii="Cambria Math" w:hAnsi="Cambria Math" w:cs="Arial"/>
              <w:sz w:val="32"/>
              <w:szCs w:val="32"/>
            </w:rPr>
            <m:t>=</m:t>
          </m:r>
          <m:f>
            <m:fPr>
              <m:ctrlPr>
                <w:rPr>
                  <w:rFonts w:ascii="Cambria Math" w:hAnsi="Cambria Math" w:cs="Arial"/>
                  <w:i/>
                  <w:iCs/>
                  <w:sz w:val="32"/>
                  <w:szCs w:val="32"/>
                </w:rPr>
              </m:ctrlPr>
            </m:fPr>
            <m:num>
              <m:sSub>
                <m:sSubPr>
                  <m:ctrlPr>
                    <w:rPr>
                      <w:rFonts w:ascii="Cambria Math" w:hAnsi="Cambria Math" w:cs="Arial"/>
                      <w:i/>
                      <w:iCs/>
                      <w:sz w:val="32"/>
                      <w:szCs w:val="32"/>
                    </w:rPr>
                  </m:ctrlPr>
                </m:sSubPr>
                <m:e>
                  <m:r>
                    <w:rPr>
                      <w:rFonts w:ascii="Cambria Math" w:hAnsi="Cambria Math" w:cs="Arial"/>
                      <w:sz w:val="32"/>
                      <w:szCs w:val="32"/>
                    </w:rPr>
                    <m:t>Levels</m:t>
                  </m:r>
                </m:e>
                <m:sub>
                  <m:r>
                    <w:rPr>
                      <w:rFonts w:ascii="Cambria Math" w:hAnsi="Cambria Math" w:cs="Arial"/>
                      <w:sz w:val="32"/>
                      <w:szCs w:val="32"/>
                    </w:rPr>
                    <m:t>k</m:t>
                  </m:r>
                </m:sub>
              </m:sSub>
              <m:r>
                <w:rPr>
                  <w:rFonts w:ascii="Cambria Math" w:hAnsi="Cambria Math" w:cs="Arial"/>
                  <w:sz w:val="32"/>
                  <w:szCs w:val="32"/>
                </w:rPr>
                <m:t> at current prices</m:t>
              </m:r>
            </m:num>
            <m:den>
              <m:sSub>
                <m:sSubPr>
                  <m:ctrlPr>
                    <w:rPr>
                      <w:rFonts w:ascii="Cambria Math" w:hAnsi="Cambria Math" w:cs="Arial"/>
                      <w:i/>
                      <w:iCs/>
                      <w:sz w:val="32"/>
                      <w:szCs w:val="32"/>
                    </w:rPr>
                  </m:ctrlPr>
                </m:sSubPr>
                <m:e>
                  <m:r>
                    <w:rPr>
                      <w:rFonts w:ascii="Cambria Math" w:hAnsi="Cambria Math" w:cs="Arial"/>
                      <w:sz w:val="32"/>
                      <w:szCs w:val="32"/>
                    </w:rPr>
                    <m:t>Levels</m:t>
                  </m:r>
                </m:e>
                <m:sub>
                  <m:r>
                    <w:rPr>
                      <w:rFonts w:ascii="Cambria Math" w:hAnsi="Cambria Math" w:cs="Arial"/>
                      <w:sz w:val="32"/>
                      <w:szCs w:val="32"/>
                    </w:rPr>
                    <m:t>k</m:t>
                  </m:r>
                </m:sub>
              </m:sSub>
              <m:r>
                <w:rPr>
                  <w:rFonts w:ascii="Cambria Math" w:hAnsi="Cambria Math" w:cs="Arial"/>
                  <w:sz w:val="32"/>
                  <w:szCs w:val="32"/>
                </w:rPr>
                <m:t> at 2016</m:t>
              </m:r>
            </m:den>
          </m:f>
          <m:r>
            <w:rPr>
              <w:rFonts w:ascii="Cambria Math" w:hAnsi="Cambria Math" w:cs="Arial"/>
              <w:sz w:val="32"/>
              <w:szCs w:val="32"/>
            </w:rPr>
            <m:t> *100</m:t>
          </m:r>
        </m:oMath>
      </m:oMathPara>
    </w:p>
    <w:p w14:paraId="6894F5EE" w14:textId="77777777" w:rsidR="006B3BC3" w:rsidRPr="00926A28" w:rsidRDefault="006B3BC3" w:rsidP="006C40EA">
      <w:pPr>
        <w:spacing w:line="240" w:lineRule="auto"/>
        <w:jc w:val="both"/>
        <w:rPr>
          <w:rFonts w:ascii="Arial" w:hAnsi="Arial" w:cs="Arial"/>
          <w:b/>
          <w:sz w:val="28"/>
          <w:szCs w:val="28"/>
          <w:lang w:val="en-PH"/>
        </w:rPr>
      </w:pPr>
    </w:p>
    <w:p w14:paraId="35ABA7C5" w14:textId="77777777" w:rsidR="006B3BC3" w:rsidRPr="00926A28" w:rsidRDefault="006B3BC3" w:rsidP="006C40EA">
      <w:pPr>
        <w:spacing w:line="240" w:lineRule="auto"/>
        <w:jc w:val="both"/>
        <w:rPr>
          <w:rFonts w:ascii="Arial" w:hAnsi="Arial" w:cs="Arial"/>
          <w:b/>
          <w:bCs/>
          <w:iCs/>
          <w:sz w:val="28"/>
          <w:szCs w:val="28"/>
        </w:rPr>
      </w:pPr>
    </w:p>
    <w:p w14:paraId="154FFC9F" w14:textId="6D62BE8B" w:rsidR="006B3BC3" w:rsidRPr="007110F8" w:rsidRDefault="007110F8" w:rsidP="006C40EA">
      <w:pPr>
        <w:spacing w:line="240" w:lineRule="auto"/>
        <w:jc w:val="both"/>
        <w:rPr>
          <w:rFonts w:ascii="Arial" w:hAnsi="Arial" w:cs="Arial"/>
          <w:bCs/>
          <w:sz w:val="32"/>
          <w:szCs w:val="32"/>
          <w:lang w:val="en-PH"/>
        </w:rPr>
      </w:pPr>
      <m:oMathPara>
        <m:oMathParaPr>
          <m:jc m:val="center"/>
        </m:oMathParaPr>
        <m:oMath>
          <m:r>
            <w:rPr>
              <w:rFonts w:ascii="Cambria Math" w:hAnsi="Cambria Math" w:cs="Arial"/>
              <w:sz w:val="32"/>
              <w:szCs w:val="32"/>
            </w:rPr>
            <m:t>where: k is revenue, employment, or compensation</m:t>
          </m:r>
        </m:oMath>
      </m:oMathPara>
    </w:p>
    <w:p w14:paraId="389B2140" w14:textId="77777777" w:rsidR="00926A28" w:rsidRDefault="00926A28" w:rsidP="00926A28">
      <w:pPr>
        <w:spacing w:line="240" w:lineRule="auto"/>
        <w:jc w:val="both"/>
        <w:rPr>
          <w:rFonts w:ascii="Arial" w:hAnsi="Arial" w:cs="Arial"/>
          <w:sz w:val="28"/>
          <w:szCs w:val="28"/>
        </w:rPr>
      </w:pPr>
    </w:p>
    <w:p w14:paraId="325764A6" w14:textId="77777777" w:rsidR="006B3BC3" w:rsidRPr="00926A28" w:rsidRDefault="006B3BC3" w:rsidP="00926A28">
      <w:pPr>
        <w:spacing w:line="240" w:lineRule="auto"/>
        <w:jc w:val="both"/>
        <w:rPr>
          <w:rFonts w:ascii="Arial" w:hAnsi="Arial" w:cs="Arial"/>
          <w:sz w:val="28"/>
          <w:szCs w:val="28"/>
        </w:rPr>
      </w:pPr>
      <w:r w:rsidRPr="00926A28">
        <w:rPr>
          <w:rFonts w:ascii="Arial" w:hAnsi="Arial" w:cs="Arial"/>
          <w:sz w:val="28"/>
          <w:szCs w:val="28"/>
        </w:rPr>
        <w:t xml:space="preserve">Total values for the aggregate sector are derived as the summation of the total value estimates of subsectors covered by the sector.  The computed index for the sector is then derived as the ratio to the corresponding base year level aggregates.    </w:t>
      </w:r>
    </w:p>
    <w:p w14:paraId="5DBD0A52" w14:textId="77777777" w:rsidR="00926A28" w:rsidRDefault="00926A28" w:rsidP="00926A28">
      <w:pPr>
        <w:spacing w:line="240" w:lineRule="auto"/>
        <w:jc w:val="both"/>
        <w:rPr>
          <w:rFonts w:ascii="Arial" w:hAnsi="Arial" w:cs="Arial"/>
          <w:sz w:val="28"/>
          <w:szCs w:val="28"/>
        </w:rPr>
      </w:pPr>
    </w:p>
    <w:p w14:paraId="3841D9B6" w14:textId="77777777" w:rsidR="006B3BC3" w:rsidRPr="00926A28" w:rsidRDefault="006B3BC3" w:rsidP="00926A28">
      <w:pPr>
        <w:spacing w:line="240" w:lineRule="auto"/>
        <w:jc w:val="both"/>
        <w:rPr>
          <w:rFonts w:ascii="Arial" w:hAnsi="Arial" w:cs="Arial"/>
          <w:sz w:val="28"/>
          <w:szCs w:val="28"/>
        </w:rPr>
      </w:pPr>
      <w:r w:rsidRPr="00926A28">
        <w:rPr>
          <w:rFonts w:ascii="Arial" w:hAnsi="Arial" w:cs="Arial"/>
          <w:sz w:val="28"/>
          <w:szCs w:val="28"/>
        </w:rPr>
        <w:t>Total indices for revenue, compensation, and employment are derived as the summation of the weighted indices:</w:t>
      </w:r>
    </w:p>
    <w:p w14:paraId="5149E080" w14:textId="77777777" w:rsidR="006B3BC3" w:rsidRPr="00926A28" w:rsidRDefault="006B3BC3" w:rsidP="006C40EA">
      <w:pPr>
        <w:spacing w:line="240" w:lineRule="auto"/>
        <w:jc w:val="both"/>
        <w:rPr>
          <w:rFonts w:ascii="Arial" w:hAnsi="Arial" w:cs="Arial"/>
          <w:sz w:val="28"/>
          <w:szCs w:val="28"/>
        </w:rPr>
      </w:pPr>
    </w:p>
    <w:p w14:paraId="1A366FFC" w14:textId="15A43643" w:rsidR="006B3BC3" w:rsidRPr="007110F8" w:rsidRDefault="007110F8" w:rsidP="006C40EA">
      <w:pPr>
        <w:spacing w:line="240" w:lineRule="auto"/>
        <w:jc w:val="both"/>
        <w:rPr>
          <w:rFonts w:ascii="Arial" w:hAnsi="Arial" w:cs="Arial"/>
          <w:bCs/>
          <w:iCs/>
          <w:sz w:val="32"/>
          <w:szCs w:val="32"/>
        </w:rPr>
      </w:pPr>
      <m:oMathPara>
        <m:oMath>
          <m:r>
            <w:rPr>
              <w:rFonts w:ascii="Cambria Math" w:hAnsi="Cambria Math" w:cs="Arial"/>
              <w:sz w:val="32"/>
              <w:szCs w:val="32"/>
            </w:rPr>
            <w:lastRenderedPageBreak/>
            <m:t>Total Index=</m:t>
          </m:r>
          <m:nary>
            <m:naryPr>
              <m:chr m:val="∑"/>
              <m:supHide m:val="1"/>
              <m:ctrlPr>
                <w:rPr>
                  <w:rFonts w:ascii="Cambria Math" w:hAnsi="Cambria Math" w:cs="Arial"/>
                  <w:bCs/>
                  <w:i/>
                  <w:iCs/>
                  <w:sz w:val="32"/>
                  <w:szCs w:val="32"/>
                </w:rPr>
              </m:ctrlPr>
            </m:naryPr>
            <m:sub>
              <m:r>
                <w:rPr>
                  <w:rFonts w:ascii="Cambria Math" w:hAnsi="Cambria Math" w:cs="Arial"/>
                  <w:sz w:val="32"/>
                  <w:szCs w:val="32"/>
                </w:rPr>
                <m:t>i</m:t>
              </m:r>
            </m:sub>
            <m:sup/>
            <m:e>
              <m:sSub>
                <m:sSubPr>
                  <m:ctrlPr>
                    <w:rPr>
                      <w:rFonts w:ascii="Cambria Math" w:hAnsi="Cambria Math" w:cs="Arial"/>
                      <w:bCs/>
                      <w:i/>
                      <w:iCs/>
                      <w:sz w:val="32"/>
                      <w:szCs w:val="32"/>
                    </w:rPr>
                  </m:ctrlPr>
                </m:sSubPr>
                <m:e>
                  <m:r>
                    <w:rPr>
                      <w:rFonts w:ascii="Cambria Math" w:hAnsi="Cambria Math" w:cs="Arial"/>
                      <w:sz w:val="32"/>
                      <w:szCs w:val="32"/>
                    </w:rPr>
                    <m:t>a</m:t>
                  </m:r>
                </m:e>
                <m:sub>
                  <m:r>
                    <w:rPr>
                      <w:rFonts w:ascii="Cambria Math" w:hAnsi="Cambria Math" w:cs="Arial"/>
                      <w:sz w:val="32"/>
                      <w:szCs w:val="32"/>
                    </w:rPr>
                    <m:t>i</m:t>
                  </m:r>
                </m:sub>
              </m:sSub>
              <m:sSub>
                <m:sSubPr>
                  <m:ctrlPr>
                    <w:rPr>
                      <w:rFonts w:ascii="Cambria Math" w:hAnsi="Cambria Math" w:cs="Arial"/>
                      <w:bCs/>
                      <w:i/>
                      <w:iCs/>
                      <w:sz w:val="32"/>
                      <w:szCs w:val="32"/>
                    </w:rPr>
                  </m:ctrlPr>
                </m:sSubPr>
                <m:e>
                  <m:r>
                    <w:rPr>
                      <w:rFonts w:ascii="Cambria Math" w:hAnsi="Cambria Math" w:cs="Arial"/>
                      <w:sz w:val="32"/>
                      <w:szCs w:val="32"/>
                    </w:rPr>
                    <m:t>w</m:t>
                  </m:r>
                </m:e>
                <m:sub>
                  <m:r>
                    <w:rPr>
                      <w:rFonts w:ascii="Cambria Math" w:hAnsi="Cambria Math" w:cs="Arial"/>
                      <w:sz w:val="32"/>
                      <w:szCs w:val="32"/>
                    </w:rPr>
                    <m:t>i</m:t>
                  </m:r>
                </m:sub>
              </m:sSub>
            </m:e>
          </m:nary>
          <m:r>
            <w:rPr>
              <w:rFonts w:ascii="Cambria Math" w:hAnsi="Cambria Math" w:cs="Arial"/>
              <w:sz w:val="32"/>
              <w:szCs w:val="32"/>
            </w:rPr>
            <m:t> </m:t>
          </m:r>
        </m:oMath>
      </m:oMathPara>
    </w:p>
    <w:p w14:paraId="3572D616" w14:textId="77777777" w:rsidR="006B3BC3" w:rsidRPr="00926A28" w:rsidRDefault="006B3BC3" w:rsidP="006C40EA">
      <w:pPr>
        <w:spacing w:line="240" w:lineRule="auto"/>
        <w:jc w:val="both"/>
        <w:rPr>
          <w:rFonts w:ascii="Arial" w:hAnsi="Arial" w:cs="Arial"/>
          <w:sz w:val="28"/>
          <w:szCs w:val="28"/>
          <w:lang w:val="en-PH"/>
        </w:rPr>
      </w:pPr>
    </w:p>
    <w:p w14:paraId="118BE509" w14:textId="2B82C05E" w:rsidR="006B3BC3" w:rsidRPr="007110F8" w:rsidRDefault="007110F8" w:rsidP="006C40EA">
      <w:pPr>
        <w:spacing w:line="240" w:lineRule="auto"/>
        <w:jc w:val="both"/>
        <w:rPr>
          <w:rFonts w:ascii="Arial" w:hAnsi="Arial" w:cs="Arial"/>
          <w:bCs/>
          <w:iCs/>
          <w:sz w:val="32"/>
          <w:szCs w:val="32"/>
        </w:rPr>
      </w:pPr>
      <m:oMathPara>
        <m:oMathParaPr>
          <m:jc m:val="center"/>
        </m:oMathParaPr>
        <m:oMath>
          <m:r>
            <w:rPr>
              <w:rFonts w:ascii="Cambria Math" w:hAnsi="Cambria Math" w:cs="Arial"/>
              <w:sz w:val="32"/>
              <w:szCs w:val="32"/>
            </w:rPr>
            <m:t>where: </m:t>
          </m:r>
          <m:sSub>
            <m:sSubPr>
              <m:ctrlPr>
                <w:rPr>
                  <w:rFonts w:ascii="Cambria Math" w:hAnsi="Cambria Math" w:cs="Arial"/>
                  <w:bCs/>
                  <w:i/>
                  <w:iCs/>
                  <w:sz w:val="32"/>
                  <w:szCs w:val="32"/>
                </w:rPr>
              </m:ctrlPr>
            </m:sSubPr>
            <m:e>
              <m:r>
                <w:rPr>
                  <w:rFonts w:ascii="Cambria Math" w:hAnsi="Cambria Math" w:cs="Arial"/>
                  <w:sz w:val="32"/>
                  <w:szCs w:val="32"/>
                </w:rPr>
                <m:t>a</m:t>
              </m:r>
            </m:e>
            <m:sub>
              <m:r>
                <w:rPr>
                  <w:rFonts w:ascii="Cambria Math" w:hAnsi="Cambria Math" w:cs="Arial"/>
                  <w:sz w:val="32"/>
                  <w:szCs w:val="32"/>
                </w:rPr>
                <m:t>i</m:t>
              </m:r>
            </m:sub>
          </m:sSub>
          <m:r>
            <w:rPr>
              <w:rFonts w:ascii="Cambria Math" w:hAnsi="Cambria Math" w:cs="Arial"/>
              <w:sz w:val="32"/>
              <w:szCs w:val="32"/>
            </w:rPr>
            <m:t> is the index of the </m:t>
          </m:r>
          <m:sSup>
            <m:sSupPr>
              <m:ctrlPr>
                <w:rPr>
                  <w:rFonts w:ascii="Cambria Math" w:hAnsi="Cambria Math" w:cs="Arial"/>
                  <w:bCs/>
                  <w:i/>
                  <w:iCs/>
                  <w:sz w:val="32"/>
                  <w:szCs w:val="32"/>
                </w:rPr>
              </m:ctrlPr>
            </m:sSupPr>
            <m:e>
              <m:r>
                <w:rPr>
                  <w:rFonts w:ascii="Cambria Math" w:hAnsi="Cambria Math" w:cs="Arial"/>
                  <w:sz w:val="32"/>
                  <w:szCs w:val="32"/>
                </w:rPr>
                <m:t>i</m:t>
              </m:r>
            </m:e>
            <m:sup>
              <m:r>
                <w:rPr>
                  <w:rFonts w:ascii="Cambria Math" w:hAnsi="Cambria Math" w:cs="Arial"/>
                  <w:sz w:val="32"/>
                  <w:szCs w:val="32"/>
                </w:rPr>
                <m:t>th</m:t>
              </m:r>
            </m:sup>
          </m:sSup>
          <m:r>
            <w:rPr>
              <w:rFonts w:ascii="Cambria Math" w:hAnsi="Cambria Math" w:cs="Arial"/>
              <w:sz w:val="32"/>
              <w:szCs w:val="32"/>
            </w:rPr>
            <m:t> industry</m:t>
          </m:r>
        </m:oMath>
      </m:oMathPara>
    </w:p>
    <w:p w14:paraId="3EDE31FB" w14:textId="44B4CB3A" w:rsidR="006B3BC3" w:rsidRPr="007110F8" w:rsidRDefault="007110F8" w:rsidP="006C40EA">
      <w:pPr>
        <w:spacing w:line="240" w:lineRule="auto"/>
        <w:jc w:val="both"/>
        <w:rPr>
          <w:rFonts w:ascii="Arial" w:hAnsi="Arial" w:cs="Arial"/>
          <w:bCs/>
          <w:sz w:val="32"/>
          <w:szCs w:val="32"/>
          <w:lang w:val="en-PH"/>
        </w:rPr>
      </w:pPr>
      <m:oMathPara>
        <m:oMathParaPr>
          <m:jc m:val="center"/>
        </m:oMathParaPr>
        <m:oMath>
          <m:r>
            <w:rPr>
              <w:rFonts w:ascii="Cambria Math" w:hAnsi="Cambria Math" w:cs="Arial"/>
              <w:sz w:val="32"/>
              <w:szCs w:val="32"/>
            </w:rPr>
            <m:t xml:space="preserve">                    </m:t>
          </m:r>
          <m:sSub>
            <m:sSubPr>
              <m:ctrlPr>
                <w:rPr>
                  <w:rFonts w:ascii="Cambria Math" w:hAnsi="Cambria Math" w:cs="Arial"/>
                  <w:bCs/>
                  <w:i/>
                  <w:iCs/>
                  <w:sz w:val="32"/>
                  <w:szCs w:val="32"/>
                </w:rPr>
              </m:ctrlPr>
            </m:sSubPr>
            <m:e>
              <m:r>
                <w:rPr>
                  <w:rFonts w:ascii="Cambria Math" w:hAnsi="Cambria Math" w:cs="Arial"/>
                  <w:sz w:val="32"/>
                  <w:szCs w:val="32"/>
                </w:rPr>
                <m:t>w</m:t>
              </m:r>
            </m:e>
            <m:sub>
              <m:r>
                <w:rPr>
                  <w:rFonts w:ascii="Cambria Math" w:hAnsi="Cambria Math" w:cs="Arial"/>
                  <w:sz w:val="32"/>
                  <w:szCs w:val="32"/>
                </w:rPr>
                <m:t>i</m:t>
              </m:r>
            </m:sub>
          </m:sSub>
          <m:r>
            <w:rPr>
              <w:rFonts w:ascii="Cambria Math" w:hAnsi="Cambria Math" w:cs="Arial"/>
              <w:sz w:val="32"/>
              <w:szCs w:val="32"/>
            </w:rPr>
            <m:t> is the weight of the </m:t>
          </m:r>
          <m:sSup>
            <m:sSupPr>
              <m:ctrlPr>
                <w:rPr>
                  <w:rFonts w:ascii="Cambria Math" w:hAnsi="Cambria Math" w:cs="Arial"/>
                  <w:bCs/>
                  <w:i/>
                  <w:iCs/>
                  <w:sz w:val="32"/>
                  <w:szCs w:val="32"/>
                </w:rPr>
              </m:ctrlPr>
            </m:sSupPr>
            <m:e>
              <m:r>
                <w:rPr>
                  <w:rFonts w:ascii="Cambria Math" w:hAnsi="Cambria Math" w:cs="Arial"/>
                  <w:sz w:val="32"/>
                  <w:szCs w:val="32"/>
                </w:rPr>
                <m:t>i</m:t>
              </m:r>
            </m:e>
            <m:sup>
              <m:r>
                <w:rPr>
                  <w:rFonts w:ascii="Cambria Math" w:hAnsi="Cambria Math" w:cs="Arial"/>
                  <w:sz w:val="32"/>
                  <w:szCs w:val="32"/>
                </w:rPr>
                <m:t>th</m:t>
              </m:r>
            </m:sup>
          </m:sSup>
          <m:r>
            <w:rPr>
              <w:rFonts w:ascii="Cambria Math" w:hAnsi="Cambria Math" w:cs="Arial"/>
              <w:sz w:val="32"/>
              <w:szCs w:val="32"/>
            </w:rPr>
            <m:t> industry</m:t>
          </m:r>
        </m:oMath>
      </m:oMathPara>
    </w:p>
    <w:p w14:paraId="6D304E5C" w14:textId="77777777" w:rsidR="006B3BC3" w:rsidRPr="00926A28" w:rsidRDefault="006B3BC3" w:rsidP="006C40EA">
      <w:pPr>
        <w:spacing w:line="240" w:lineRule="auto"/>
        <w:jc w:val="both"/>
        <w:rPr>
          <w:rFonts w:ascii="Arial" w:hAnsi="Arial" w:cs="Arial"/>
          <w:sz w:val="28"/>
          <w:szCs w:val="28"/>
        </w:rPr>
      </w:pPr>
    </w:p>
    <w:p w14:paraId="713B1A00" w14:textId="77777777" w:rsidR="006B3BC3" w:rsidRPr="00926A28" w:rsidRDefault="006B3BC3" w:rsidP="006C40EA">
      <w:pPr>
        <w:spacing w:line="240" w:lineRule="auto"/>
        <w:jc w:val="both"/>
        <w:rPr>
          <w:rFonts w:ascii="Arial" w:hAnsi="Arial" w:cs="Arial"/>
          <w:sz w:val="28"/>
          <w:szCs w:val="28"/>
        </w:rPr>
      </w:pPr>
    </w:p>
    <w:p w14:paraId="03617880" w14:textId="77777777" w:rsidR="006B3BC3" w:rsidRPr="005235B0" w:rsidRDefault="006B3BC3" w:rsidP="00926A28">
      <w:pPr>
        <w:numPr>
          <w:ilvl w:val="0"/>
          <w:numId w:val="2"/>
        </w:numPr>
        <w:spacing w:line="240" w:lineRule="auto"/>
        <w:ind w:left="0" w:firstLine="0"/>
        <w:jc w:val="both"/>
        <w:rPr>
          <w:rFonts w:ascii="Arial" w:hAnsi="Arial" w:cs="Arial"/>
          <w:bCs/>
          <w:sz w:val="28"/>
          <w:szCs w:val="28"/>
        </w:rPr>
      </w:pPr>
      <w:r w:rsidRPr="005235B0">
        <w:rPr>
          <w:rFonts w:ascii="Arial" w:hAnsi="Arial" w:cs="Arial"/>
          <w:bCs/>
          <w:sz w:val="28"/>
          <w:szCs w:val="28"/>
        </w:rPr>
        <w:t xml:space="preserve">Compensation Per Employee Index </w:t>
      </w:r>
    </w:p>
    <w:p w14:paraId="4D587BC6" w14:textId="77777777" w:rsidR="006B3BC3" w:rsidRPr="00926A28" w:rsidRDefault="006B3BC3" w:rsidP="006C40EA">
      <w:pPr>
        <w:spacing w:line="240" w:lineRule="auto"/>
        <w:jc w:val="both"/>
        <w:rPr>
          <w:rFonts w:ascii="Arial" w:hAnsi="Arial" w:cs="Arial"/>
          <w:sz w:val="28"/>
          <w:szCs w:val="28"/>
        </w:rPr>
      </w:pPr>
    </w:p>
    <w:p w14:paraId="56913A63" w14:textId="77777777" w:rsidR="006B3BC3" w:rsidRPr="00926A28" w:rsidRDefault="006B3BC3" w:rsidP="006C40EA">
      <w:pPr>
        <w:spacing w:line="240" w:lineRule="auto"/>
        <w:ind w:hanging="720"/>
        <w:jc w:val="both"/>
        <w:rPr>
          <w:rFonts w:ascii="Arial" w:hAnsi="Arial" w:cs="Arial"/>
          <w:sz w:val="28"/>
          <w:szCs w:val="28"/>
        </w:rPr>
      </w:pPr>
      <w:r w:rsidRPr="00926A28">
        <w:rPr>
          <w:rFonts w:ascii="Arial" w:hAnsi="Arial" w:cs="Arial"/>
          <w:sz w:val="28"/>
          <w:szCs w:val="28"/>
        </w:rPr>
        <w:tab/>
        <w:t xml:space="preserve">Index on Compensation Per Employee at current prices for the sector is derived as the ratio of the Index on Compensation for the given year divided by the Index on Employment for the same period. To arrive at the index at constant prices, the corresponding index at current prices is deflated by the CPI based 2012. </w:t>
      </w:r>
    </w:p>
    <w:p w14:paraId="1C79D18B" w14:textId="77777777" w:rsidR="006B3BC3" w:rsidRPr="00926A28" w:rsidRDefault="006B3BC3" w:rsidP="006C40EA">
      <w:pPr>
        <w:spacing w:line="240" w:lineRule="auto"/>
        <w:ind w:hanging="720"/>
        <w:jc w:val="both"/>
        <w:rPr>
          <w:rFonts w:ascii="Arial" w:hAnsi="Arial" w:cs="Arial"/>
          <w:sz w:val="28"/>
          <w:szCs w:val="28"/>
        </w:rPr>
      </w:pPr>
    </w:p>
    <w:p w14:paraId="0868725A" w14:textId="77777777" w:rsidR="006B3BC3" w:rsidRPr="005235B0" w:rsidRDefault="006B3BC3" w:rsidP="006C40EA">
      <w:pPr>
        <w:spacing w:line="240" w:lineRule="auto"/>
        <w:jc w:val="both"/>
        <w:rPr>
          <w:rFonts w:ascii="Arial" w:hAnsi="Arial" w:cs="Arial"/>
          <w:sz w:val="28"/>
          <w:szCs w:val="28"/>
        </w:rPr>
      </w:pPr>
      <w:r w:rsidRPr="005235B0">
        <w:rPr>
          <w:rFonts w:ascii="Arial" w:hAnsi="Arial" w:cs="Arial"/>
          <w:sz w:val="28"/>
          <w:szCs w:val="28"/>
        </w:rPr>
        <w:t>At current prices</w:t>
      </w:r>
    </w:p>
    <w:p w14:paraId="29F7AAA8" w14:textId="77777777" w:rsidR="006B3BC3" w:rsidRPr="00926A28" w:rsidRDefault="006B3BC3" w:rsidP="006C40EA">
      <w:pPr>
        <w:spacing w:line="240" w:lineRule="auto"/>
        <w:ind w:hanging="720"/>
        <w:jc w:val="both"/>
        <w:rPr>
          <w:rFonts w:ascii="Arial" w:hAnsi="Arial" w:cs="Arial"/>
          <w:sz w:val="28"/>
          <w:szCs w:val="28"/>
          <w:lang w:val="en-PH"/>
        </w:rPr>
      </w:pPr>
    </w:p>
    <w:p w14:paraId="1D5ABF35" w14:textId="0DAC70D6" w:rsidR="006B3BC3" w:rsidRPr="0007059B" w:rsidRDefault="0007059B" w:rsidP="006C40EA">
      <w:pPr>
        <w:spacing w:line="240" w:lineRule="auto"/>
        <w:jc w:val="both"/>
        <w:rPr>
          <w:rFonts w:ascii="Arial" w:hAnsi="Arial" w:cs="Arial"/>
          <w:bCs/>
          <w:iCs/>
          <w:sz w:val="32"/>
          <w:szCs w:val="32"/>
        </w:rPr>
      </w:pPr>
      <m:oMathPara>
        <m:oMathParaPr>
          <m:jc m:val="center"/>
        </m:oMathParaPr>
        <m:oMath>
          <m:r>
            <w:rPr>
              <w:rFonts w:ascii="Cambria Math" w:hAnsi="Cambria Math" w:cs="Arial"/>
              <w:sz w:val="32"/>
              <w:szCs w:val="32"/>
            </w:rPr>
            <m:t>Compensation per employee index=</m:t>
          </m:r>
          <m:f>
            <m:fPr>
              <m:ctrlPr>
                <w:rPr>
                  <w:rFonts w:ascii="Cambria Math" w:hAnsi="Cambria Math" w:cs="Arial"/>
                  <w:bCs/>
                  <w:i/>
                  <w:iCs/>
                  <w:sz w:val="32"/>
                  <w:szCs w:val="32"/>
                </w:rPr>
              </m:ctrlPr>
            </m:fPr>
            <m:num>
              <m:r>
                <w:rPr>
                  <w:rFonts w:ascii="Cambria Math" w:hAnsi="Cambria Math" w:cs="Arial"/>
                  <w:sz w:val="32"/>
                  <w:szCs w:val="32"/>
                </w:rPr>
                <m:t>Index on compensation</m:t>
              </m:r>
            </m:num>
            <m:den>
              <m:r>
                <w:rPr>
                  <w:rFonts w:ascii="Cambria Math" w:hAnsi="Cambria Math" w:cs="Arial"/>
                  <w:sz w:val="32"/>
                  <w:szCs w:val="32"/>
                </w:rPr>
                <m:t>Index on employment</m:t>
              </m:r>
            </m:den>
          </m:f>
          <m:r>
            <w:rPr>
              <w:rFonts w:ascii="Cambria Math" w:hAnsi="Cambria Math" w:cs="Arial"/>
              <w:sz w:val="32"/>
              <w:szCs w:val="32"/>
            </w:rPr>
            <m:t> *100</m:t>
          </m:r>
        </m:oMath>
      </m:oMathPara>
    </w:p>
    <w:p w14:paraId="3D66155E" w14:textId="77777777" w:rsidR="006B3BC3" w:rsidRPr="00926A28" w:rsidRDefault="006B3BC3" w:rsidP="006C40EA">
      <w:pPr>
        <w:spacing w:line="240" w:lineRule="auto"/>
        <w:jc w:val="both"/>
        <w:rPr>
          <w:rFonts w:ascii="Arial" w:hAnsi="Arial" w:cs="Arial"/>
          <w:b/>
          <w:bCs/>
          <w:iCs/>
          <w:sz w:val="28"/>
          <w:szCs w:val="28"/>
        </w:rPr>
      </w:pPr>
    </w:p>
    <w:p w14:paraId="104E8B12" w14:textId="77777777" w:rsidR="006B3BC3" w:rsidRPr="00926A28" w:rsidRDefault="006B3BC3" w:rsidP="006C40EA">
      <w:pPr>
        <w:spacing w:line="240" w:lineRule="auto"/>
        <w:jc w:val="both"/>
        <w:rPr>
          <w:rFonts w:ascii="Arial" w:hAnsi="Arial" w:cs="Arial"/>
          <w:sz w:val="28"/>
          <w:szCs w:val="28"/>
          <w:lang w:val="en-PH"/>
        </w:rPr>
      </w:pPr>
    </w:p>
    <w:p w14:paraId="3039F5CD" w14:textId="77777777" w:rsidR="006B3BC3" w:rsidRPr="005235B0" w:rsidRDefault="006B3BC3" w:rsidP="006C40EA">
      <w:pPr>
        <w:spacing w:line="240" w:lineRule="auto"/>
        <w:jc w:val="both"/>
        <w:rPr>
          <w:rFonts w:ascii="Arial" w:hAnsi="Arial" w:cs="Arial"/>
          <w:sz w:val="28"/>
          <w:szCs w:val="28"/>
        </w:rPr>
      </w:pPr>
      <w:r w:rsidRPr="005235B0">
        <w:rPr>
          <w:rFonts w:ascii="Arial" w:hAnsi="Arial" w:cs="Arial"/>
          <w:sz w:val="28"/>
          <w:szCs w:val="28"/>
        </w:rPr>
        <w:t>At constant prices</w:t>
      </w:r>
    </w:p>
    <w:p w14:paraId="3A977F28" w14:textId="77777777" w:rsidR="006B3BC3" w:rsidRPr="00926A28" w:rsidRDefault="006B3BC3" w:rsidP="006C40EA">
      <w:pPr>
        <w:spacing w:line="240" w:lineRule="auto"/>
        <w:jc w:val="both"/>
        <w:rPr>
          <w:rFonts w:ascii="Arial" w:hAnsi="Arial" w:cs="Arial"/>
          <w:sz w:val="28"/>
          <w:szCs w:val="28"/>
          <w:lang w:val="en-PH"/>
        </w:rPr>
      </w:pPr>
    </w:p>
    <w:p w14:paraId="60F5F885" w14:textId="1B831F16" w:rsidR="006B3BC3" w:rsidRPr="0007059B" w:rsidRDefault="0007059B" w:rsidP="006C40EA">
      <w:pPr>
        <w:spacing w:line="240" w:lineRule="auto"/>
        <w:jc w:val="both"/>
        <w:rPr>
          <w:rFonts w:ascii="Arial" w:hAnsi="Arial" w:cs="Arial"/>
          <w:bCs/>
          <w:sz w:val="32"/>
          <w:szCs w:val="32"/>
          <w:lang w:val="en-PH"/>
        </w:rPr>
      </w:pPr>
      <m:oMathPara>
        <m:oMathParaPr>
          <m:jc m:val="center"/>
        </m:oMathParaPr>
        <m:oMath>
          <m:r>
            <w:rPr>
              <w:rFonts w:ascii="Cambria Math" w:hAnsi="Cambria Math" w:cs="Arial"/>
              <w:sz w:val="32"/>
              <w:szCs w:val="32"/>
            </w:rPr>
            <m:t>Compensation per employee index=</m:t>
          </m:r>
          <m:f>
            <m:fPr>
              <m:ctrlPr>
                <w:rPr>
                  <w:rFonts w:ascii="Cambria Math" w:hAnsi="Cambria Math" w:cs="Arial"/>
                  <w:bCs/>
                  <w:i/>
                  <w:iCs/>
                  <w:sz w:val="32"/>
                  <w:szCs w:val="32"/>
                </w:rPr>
              </m:ctrlPr>
            </m:fPr>
            <m:num>
              <m:r>
                <w:rPr>
                  <w:rFonts w:ascii="Cambria Math" w:hAnsi="Cambria Math" w:cs="Arial"/>
                  <w:sz w:val="32"/>
                  <w:szCs w:val="32"/>
                </w:rPr>
                <m:t>Index on compensation per employee at current prices</m:t>
              </m:r>
            </m:num>
            <m:den>
              <m:r>
                <w:rPr>
                  <w:rFonts w:ascii="Cambria Math" w:hAnsi="Cambria Math" w:cs="Arial"/>
                  <w:sz w:val="32"/>
                  <w:szCs w:val="32"/>
                </w:rPr>
                <m:t>Consumer Price Index at 2012 Prices</m:t>
              </m:r>
            </m:den>
          </m:f>
          <m:r>
            <w:rPr>
              <w:rFonts w:ascii="Cambria Math" w:hAnsi="Cambria Math" w:cs="Arial"/>
              <w:sz w:val="32"/>
              <w:szCs w:val="32"/>
            </w:rPr>
            <m:t> </m:t>
          </m:r>
        </m:oMath>
      </m:oMathPara>
    </w:p>
    <w:p w14:paraId="574C0219" w14:textId="77777777" w:rsidR="006B3BC3" w:rsidRPr="00926A28" w:rsidRDefault="006B3BC3" w:rsidP="006C40EA">
      <w:pPr>
        <w:spacing w:line="240" w:lineRule="auto"/>
        <w:jc w:val="both"/>
        <w:rPr>
          <w:rFonts w:ascii="Arial" w:hAnsi="Arial" w:cs="Arial"/>
          <w:sz w:val="28"/>
          <w:szCs w:val="28"/>
        </w:rPr>
      </w:pPr>
    </w:p>
    <w:p w14:paraId="0D5674C1" w14:textId="77777777" w:rsidR="006B3BC3" w:rsidRPr="005235B0" w:rsidRDefault="006B3BC3" w:rsidP="00926A28">
      <w:pPr>
        <w:numPr>
          <w:ilvl w:val="0"/>
          <w:numId w:val="2"/>
        </w:numPr>
        <w:spacing w:line="240" w:lineRule="auto"/>
        <w:ind w:left="0" w:firstLine="0"/>
        <w:jc w:val="both"/>
        <w:rPr>
          <w:rFonts w:ascii="Arial" w:hAnsi="Arial" w:cs="Arial"/>
          <w:bCs/>
          <w:sz w:val="28"/>
          <w:szCs w:val="28"/>
        </w:rPr>
      </w:pPr>
      <w:r w:rsidRPr="005235B0">
        <w:rPr>
          <w:rFonts w:ascii="Arial" w:hAnsi="Arial" w:cs="Arial"/>
          <w:bCs/>
          <w:sz w:val="28"/>
          <w:szCs w:val="28"/>
        </w:rPr>
        <w:t xml:space="preserve">Index on Volume of Production </w:t>
      </w:r>
    </w:p>
    <w:p w14:paraId="48C9C83C" w14:textId="77777777" w:rsidR="006B3BC3" w:rsidRPr="00926A28" w:rsidRDefault="006B3BC3" w:rsidP="006C40EA">
      <w:pPr>
        <w:spacing w:line="240" w:lineRule="auto"/>
        <w:jc w:val="both"/>
        <w:rPr>
          <w:rFonts w:ascii="Arial" w:hAnsi="Arial" w:cs="Arial"/>
          <w:sz w:val="28"/>
          <w:szCs w:val="28"/>
        </w:rPr>
      </w:pPr>
    </w:p>
    <w:p w14:paraId="7B3C314F" w14:textId="77777777" w:rsidR="0068284D" w:rsidRDefault="006B3BC3" w:rsidP="006C40EA">
      <w:pPr>
        <w:spacing w:line="240" w:lineRule="auto"/>
        <w:ind w:hanging="720"/>
        <w:jc w:val="both"/>
        <w:rPr>
          <w:rFonts w:ascii="Arial" w:hAnsi="Arial" w:cs="Arial"/>
          <w:sz w:val="28"/>
          <w:szCs w:val="28"/>
        </w:rPr>
      </w:pPr>
      <w:r w:rsidRPr="00926A28">
        <w:rPr>
          <w:rFonts w:ascii="Arial" w:hAnsi="Arial" w:cs="Arial"/>
          <w:sz w:val="28"/>
          <w:szCs w:val="28"/>
        </w:rPr>
        <w:tab/>
        <w:t xml:space="preserve">Quarterly Indices on Volume of Productions are estimated for agriculture, mining and quarrying and electricity, gas and water supply, using the </w:t>
      </w:r>
      <w:proofErr w:type="spellStart"/>
      <w:r w:rsidRPr="00926A28">
        <w:rPr>
          <w:rFonts w:ascii="Arial" w:hAnsi="Arial" w:cs="Arial"/>
          <w:sz w:val="28"/>
          <w:szCs w:val="28"/>
        </w:rPr>
        <w:t>Laspeyre’s</w:t>
      </w:r>
      <w:proofErr w:type="spellEnd"/>
      <w:r w:rsidRPr="00926A28">
        <w:rPr>
          <w:rFonts w:ascii="Arial" w:hAnsi="Arial" w:cs="Arial"/>
          <w:sz w:val="28"/>
          <w:szCs w:val="28"/>
        </w:rPr>
        <w:t xml:space="preserve"> method.  This method represents the ratio of the value of production for the current year priced at base year prices to the value of production during the base year, expressed in percentage.   The year 2016 is used as the base year, which is also the basis of the constant weight adopted for the index estimation.</w:t>
      </w:r>
    </w:p>
    <w:p w14:paraId="64E4412D" w14:textId="77777777" w:rsidR="0068284D" w:rsidRDefault="0068284D" w:rsidP="006C40EA">
      <w:pPr>
        <w:spacing w:line="240" w:lineRule="auto"/>
        <w:ind w:hanging="720"/>
        <w:jc w:val="both"/>
        <w:rPr>
          <w:rFonts w:ascii="Arial" w:hAnsi="Arial" w:cs="Arial"/>
          <w:sz w:val="28"/>
          <w:szCs w:val="28"/>
        </w:rPr>
      </w:pPr>
    </w:p>
    <w:p w14:paraId="182C339D" w14:textId="77777777" w:rsidR="0068284D" w:rsidRDefault="0068284D" w:rsidP="006C40EA">
      <w:pPr>
        <w:spacing w:line="240" w:lineRule="auto"/>
        <w:ind w:hanging="720"/>
        <w:jc w:val="both"/>
        <w:rPr>
          <w:rFonts w:ascii="Arial" w:hAnsi="Arial" w:cs="Arial"/>
          <w:sz w:val="28"/>
          <w:szCs w:val="28"/>
        </w:rPr>
      </w:pPr>
    </w:p>
    <w:p w14:paraId="00138183" w14:textId="23A55149" w:rsidR="006B3BC3" w:rsidRPr="00926A28" w:rsidRDefault="006B3BC3" w:rsidP="0068284D">
      <w:pPr>
        <w:spacing w:line="240" w:lineRule="auto"/>
        <w:ind w:left="567" w:hanging="709"/>
        <w:jc w:val="both"/>
        <w:rPr>
          <w:rFonts w:ascii="Arial" w:hAnsi="Arial" w:cs="Arial"/>
          <w:sz w:val="28"/>
          <w:szCs w:val="28"/>
        </w:rPr>
      </w:pPr>
      <w:r w:rsidRPr="00926A28">
        <w:rPr>
          <w:rFonts w:ascii="Arial" w:hAnsi="Arial" w:cs="Arial"/>
          <w:sz w:val="28"/>
          <w:szCs w:val="28"/>
        </w:rPr>
        <w:lastRenderedPageBreak/>
        <w:t xml:space="preserve"> The formula used is as follows:</w:t>
      </w:r>
    </w:p>
    <w:p w14:paraId="075C3EA8" w14:textId="77777777" w:rsidR="006B3BC3" w:rsidRPr="00926A28" w:rsidRDefault="006B3BC3" w:rsidP="006C40EA">
      <w:pPr>
        <w:spacing w:line="240" w:lineRule="auto"/>
        <w:ind w:hanging="720"/>
        <w:jc w:val="both"/>
        <w:rPr>
          <w:rFonts w:ascii="Arial" w:hAnsi="Arial" w:cs="Arial"/>
          <w:sz w:val="28"/>
          <w:szCs w:val="28"/>
        </w:rPr>
      </w:pPr>
    </w:p>
    <w:p w14:paraId="78DC721E" w14:textId="47B648C9" w:rsidR="006B3BC3" w:rsidRPr="0007059B" w:rsidRDefault="0007059B" w:rsidP="006C40EA">
      <w:pPr>
        <w:spacing w:line="240" w:lineRule="auto"/>
        <w:jc w:val="both"/>
        <w:rPr>
          <w:rFonts w:ascii="Arial" w:hAnsi="Arial" w:cs="Arial"/>
          <w:bCs/>
          <w:sz w:val="32"/>
          <w:szCs w:val="32"/>
          <w:lang w:val="en-PH"/>
        </w:rPr>
      </w:pPr>
      <m:oMathPara>
        <m:oMathParaPr>
          <m:jc m:val="left"/>
        </m:oMathParaPr>
        <m:oMath>
          <m:r>
            <w:rPr>
              <w:rFonts w:ascii="Cambria Math" w:hAnsi="Cambria Math" w:cs="Arial"/>
              <w:sz w:val="32"/>
              <w:szCs w:val="32"/>
            </w:rPr>
            <m:t>Index on Volume of Production= </m:t>
          </m:r>
          <m:f>
            <m:fPr>
              <m:ctrlPr>
                <w:rPr>
                  <w:rFonts w:ascii="Cambria Math" w:hAnsi="Cambria Math" w:cs="Arial"/>
                  <w:bCs/>
                  <w:i/>
                  <w:iCs/>
                  <w:sz w:val="32"/>
                  <w:szCs w:val="32"/>
                </w:rPr>
              </m:ctrlPr>
            </m:fPr>
            <m:num>
              <m:sSub>
                <m:sSubPr>
                  <m:ctrlPr>
                    <w:rPr>
                      <w:rFonts w:ascii="Cambria Math" w:hAnsi="Cambria Math" w:cs="Arial"/>
                      <w:bCs/>
                      <w:i/>
                      <w:iCs/>
                      <w:sz w:val="32"/>
                      <w:szCs w:val="32"/>
                    </w:rPr>
                  </m:ctrlPr>
                </m:sSubPr>
                <m:e>
                  <m:r>
                    <w:rPr>
                      <w:rFonts w:ascii="Cambria Math" w:hAnsi="Cambria Math" w:cs="Arial"/>
                      <w:sz w:val="32"/>
                      <w:szCs w:val="32"/>
                    </w:rPr>
                    <m:t>Value of production</m:t>
                  </m:r>
                </m:e>
                <m:sub>
                  <m:r>
                    <w:rPr>
                      <w:rFonts w:ascii="Cambria Math" w:hAnsi="Cambria Math" w:cs="Arial"/>
                      <w:sz w:val="32"/>
                      <w:szCs w:val="32"/>
                    </w:rPr>
                    <m:t>t</m:t>
                  </m:r>
                </m:sub>
              </m:sSub>
              <m:r>
                <w:rPr>
                  <w:rFonts w:ascii="Cambria Math" w:hAnsi="Cambria Math" w:cs="Arial"/>
                  <w:sz w:val="32"/>
                  <w:szCs w:val="32"/>
                </w:rPr>
                <m:t> *</m:t>
              </m:r>
              <m:sSub>
                <m:sSubPr>
                  <m:ctrlPr>
                    <w:rPr>
                      <w:rFonts w:ascii="Cambria Math" w:hAnsi="Cambria Math" w:cs="Arial"/>
                      <w:bCs/>
                      <w:i/>
                      <w:iCs/>
                      <w:sz w:val="32"/>
                      <w:szCs w:val="32"/>
                    </w:rPr>
                  </m:ctrlPr>
                </m:sSubPr>
                <m:e>
                  <m:r>
                    <w:rPr>
                      <w:rFonts w:ascii="Cambria Math" w:hAnsi="Cambria Math" w:cs="Arial"/>
                      <w:sz w:val="32"/>
                      <w:szCs w:val="32"/>
                    </w:rPr>
                    <m:t>Prices</m:t>
                  </m:r>
                </m:e>
                <m:sub>
                  <m:r>
                    <w:rPr>
                      <w:rFonts w:ascii="Cambria Math" w:hAnsi="Cambria Math" w:cs="Arial"/>
                      <w:sz w:val="32"/>
                      <w:szCs w:val="32"/>
                    </w:rPr>
                    <m:t>2016</m:t>
                  </m:r>
                </m:sub>
              </m:sSub>
            </m:num>
            <m:den>
              <m:sSub>
                <m:sSubPr>
                  <m:ctrlPr>
                    <w:rPr>
                      <w:rFonts w:ascii="Cambria Math" w:hAnsi="Cambria Math" w:cs="Arial"/>
                      <w:bCs/>
                      <w:i/>
                      <w:iCs/>
                      <w:sz w:val="32"/>
                      <w:szCs w:val="32"/>
                    </w:rPr>
                  </m:ctrlPr>
                </m:sSubPr>
                <m:e>
                  <m:r>
                    <w:rPr>
                      <w:rFonts w:ascii="Cambria Math" w:hAnsi="Cambria Math" w:cs="Arial"/>
                      <w:sz w:val="32"/>
                      <w:szCs w:val="32"/>
                    </w:rPr>
                    <m:t>Value of production</m:t>
                  </m:r>
                </m:e>
                <m:sub>
                  <m:r>
                    <w:rPr>
                      <w:rFonts w:ascii="Cambria Math" w:hAnsi="Cambria Math" w:cs="Arial"/>
                      <w:sz w:val="32"/>
                      <w:szCs w:val="32"/>
                    </w:rPr>
                    <m:t>2016</m:t>
                  </m:r>
                </m:sub>
              </m:sSub>
            </m:den>
          </m:f>
          <m:r>
            <w:rPr>
              <w:rFonts w:ascii="Cambria Math" w:hAnsi="Cambria Math" w:cs="Arial"/>
              <w:sz w:val="32"/>
              <w:szCs w:val="32"/>
            </w:rPr>
            <m:t> *100</m:t>
          </m:r>
        </m:oMath>
      </m:oMathPara>
    </w:p>
    <w:p w14:paraId="3C12F482" w14:textId="77777777" w:rsidR="006B3BC3" w:rsidRPr="00926A28" w:rsidRDefault="006B3BC3" w:rsidP="006C40EA">
      <w:pPr>
        <w:spacing w:line="240" w:lineRule="auto"/>
        <w:jc w:val="both"/>
        <w:rPr>
          <w:rFonts w:ascii="Arial" w:hAnsi="Arial" w:cs="Arial"/>
          <w:sz w:val="28"/>
          <w:szCs w:val="28"/>
        </w:rPr>
      </w:pPr>
    </w:p>
    <w:p w14:paraId="3E3B008F" w14:textId="77777777" w:rsidR="006B3BC3" w:rsidRPr="00926A28" w:rsidRDefault="006B3BC3" w:rsidP="006C40EA">
      <w:pPr>
        <w:spacing w:line="240" w:lineRule="auto"/>
        <w:ind w:hanging="720"/>
        <w:jc w:val="both"/>
        <w:rPr>
          <w:rFonts w:ascii="Arial" w:hAnsi="Arial" w:cs="Arial"/>
          <w:sz w:val="28"/>
          <w:szCs w:val="28"/>
        </w:rPr>
      </w:pPr>
      <w:r w:rsidRPr="00926A28">
        <w:rPr>
          <w:rFonts w:ascii="Arial" w:hAnsi="Arial" w:cs="Arial"/>
          <w:sz w:val="28"/>
          <w:szCs w:val="28"/>
        </w:rPr>
        <w:tab/>
        <w:t xml:space="preserve">The computed index for the specific aggregate sector is obtained by summing the value of production of all the subsectors at current prices divided by the total value of production of the same subsectors at base year 2016.  The aggregate sector covers all the subsectors within the sector.  As such the total value of the agriculture sector includes the value of agricultural crops, livestock, poultry and fishery.   </w:t>
      </w:r>
    </w:p>
    <w:p w14:paraId="789145E9" w14:textId="77777777" w:rsidR="006B3BC3" w:rsidRPr="00926A28" w:rsidRDefault="006B3BC3" w:rsidP="006C40EA">
      <w:pPr>
        <w:spacing w:line="240" w:lineRule="auto"/>
        <w:ind w:hanging="720"/>
        <w:jc w:val="both"/>
        <w:rPr>
          <w:rFonts w:ascii="Arial" w:hAnsi="Arial" w:cs="Arial"/>
          <w:sz w:val="28"/>
          <w:szCs w:val="28"/>
        </w:rPr>
      </w:pPr>
    </w:p>
    <w:p w14:paraId="78340549" w14:textId="77777777" w:rsidR="006B3BC3" w:rsidRPr="005235B0" w:rsidRDefault="006B3BC3" w:rsidP="00926A28">
      <w:pPr>
        <w:numPr>
          <w:ilvl w:val="0"/>
          <w:numId w:val="2"/>
        </w:numPr>
        <w:spacing w:line="240" w:lineRule="auto"/>
        <w:ind w:left="0" w:firstLine="0"/>
        <w:jc w:val="both"/>
        <w:rPr>
          <w:rFonts w:ascii="Arial" w:hAnsi="Arial" w:cs="Arial"/>
          <w:bCs/>
          <w:sz w:val="28"/>
          <w:szCs w:val="28"/>
        </w:rPr>
      </w:pPr>
      <w:r w:rsidRPr="005235B0">
        <w:rPr>
          <w:rFonts w:ascii="Arial" w:hAnsi="Arial" w:cs="Arial"/>
          <w:bCs/>
          <w:sz w:val="28"/>
          <w:szCs w:val="28"/>
        </w:rPr>
        <w:t xml:space="preserve">Index on Volume of Production Per Worker  </w:t>
      </w:r>
    </w:p>
    <w:p w14:paraId="7EBBB548" w14:textId="77777777" w:rsidR="006B3BC3" w:rsidRPr="00926A28" w:rsidRDefault="006B3BC3" w:rsidP="006C40EA">
      <w:pPr>
        <w:spacing w:line="240" w:lineRule="auto"/>
        <w:ind w:hanging="720"/>
        <w:jc w:val="both"/>
        <w:rPr>
          <w:rFonts w:ascii="Arial" w:hAnsi="Arial" w:cs="Arial"/>
          <w:b/>
          <w:sz w:val="28"/>
          <w:szCs w:val="28"/>
        </w:rPr>
      </w:pPr>
    </w:p>
    <w:p w14:paraId="02267D6D" w14:textId="77777777" w:rsidR="006B3BC3" w:rsidRPr="00926A28" w:rsidRDefault="006B3BC3" w:rsidP="006C40EA">
      <w:pPr>
        <w:spacing w:line="240" w:lineRule="auto"/>
        <w:ind w:hanging="720"/>
        <w:jc w:val="both"/>
        <w:rPr>
          <w:rFonts w:ascii="Arial" w:hAnsi="Arial" w:cs="Arial"/>
          <w:sz w:val="28"/>
          <w:szCs w:val="28"/>
        </w:rPr>
      </w:pPr>
      <w:r w:rsidRPr="00926A28">
        <w:rPr>
          <w:rFonts w:ascii="Arial" w:hAnsi="Arial" w:cs="Arial"/>
          <w:sz w:val="28"/>
          <w:szCs w:val="28"/>
        </w:rPr>
        <w:tab/>
      </w:r>
      <w:r w:rsidRPr="00926A28">
        <w:rPr>
          <w:rFonts w:ascii="Arial" w:hAnsi="Arial" w:cs="Arial"/>
          <w:sz w:val="28"/>
          <w:szCs w:val="28"/>
        </w:rPr>
        <w:tab/>
        <w:t xml:space="preserve">The index on volume of production per worker is estimated by dividing the index on volume of production by the index on employment for the sector, as follows: </w:t>
      </w:r>
    </w:p>
    <w:p w14:paraId="19A6723A" w14:textId="77777777" w:rsidR="006B3BC3" w:rsidRPr="00926A28" w:rsidRDefault="006B3BC3" w:rsidP="006C40EA">
      <w:pPr>
        <w:spacing w:line="240" w:lineRule="auto"/>
        <w:ind w:hanging="720"/>
        <w:jc w:val="both"/>
        <w:rPr>
          <w:rFonts w:ascii="Arial" w:hAnsi="Arial" w:cs="Arial"/>
          <w:sz w:val="28"/>
          <w:szCs w:val="28"/>
        </w:rPr>
      </w:pPr>
    </w:p>
    <w:p w14:paraId="2178D452" w14:textId="686C68B5" w:rsidR="006B3BC3" w:rsidRPr="0007059B" w:rsidRDefault="0007059B" w:rsidP="006C40EA">
      <w:pPr>
        <w:spacing w:line="240" w:lineRule="auto"/>
        <w:jc w:val="both"/>
        <w:rPr>
          <w:rFonts w:ascii="Arial" w:hAnsi="Arial" w:cs="Arial"/>
          <w:bCs/>
          <w:sz w:val="32"/>
          <w:szCs w:val="32"/>
          <w:lang w:val="en-PH"/>
        </w:rPr>
      </w:pPr>
      <m:oMathPara>
        <m:oMath>
          <m:r>
            <w:rPr>
              <w:rFonts w:ascii="Cambria Math" w:hAnsi="Cambria Math" w:cs="Arial"/>
              <w:sz w:val="32"/>
              <w:szCs w:val="32"/>
            </w:rPr>
            <m:t>Index on Volume of Production per worker= </m:t>
          </m:r>
          <m:f>
            <m:fPr>
              <m:ctrlPr>
                <w:rPr>
                  <w:rFonts w:ascii="Cambria Math" w:hAnsi="Cambria Math" w:cs="Arial"/>
                  <w:bCs/>
                  <w:i/>
                  <w:iCs/>
                  <w:sz w:val="32"/>
                  <w:szCs w:val="32"/>
                </w:rPr>
              </m:ctrlPr>
            </m:fPr>
            <m:num>
              <m:r>
                <w:rPr>
                  <w:rFonts w:ascii="Cambria Math" w:hAnsi="Cambria Math" w:cs="Arial"/>
                  <w:sz w:val="32"/>
                  <w:szCs w:val="32"/>
                </w:rPr>
                <m:t>Index on Volume of Production</m:t>
              </m:r>
            </m:num>
            <m:den>
              <m:r>
                <w:rPr>
                  <w:rFonts w:ascii="Cambria Math" w:hAnsi="Cambria Math" w:cs="Arial"/>
                  <w:sz w:val="32"/>
                  <w:szCs w:val="32"/>
                </w:rPr>
                <m:t>Index on Employment</m:t>
              </m:r>
            </m:den>
          </m:f>
          <m:r>
            <w:rPr>
              <w:rFonts w:ascii="Cambria Math" w:hAnsi="Cambria Math" w:cs="Arial"/>
              <w:sz w:val="32"/>
              <w:szCs w:val="32"/>
            </w:rPr>
            <m:t> *100</m:t>
          </m:r>
        </m:oMath>
      </m:oMathPara>
    </w:p>
    <w:p w14:paraId="33760F94" w14:textId="77777777" w:rsidR="006B3BC3" w:rsidRPr="00926A28" w:rsidRDefault="00926A28" w:rsidP="006C40EA">
      <w:pPr>
        <w:spacing w:line="240" w:lineRule="auto"/>
        <w:ind w:hanging="720"/>
        <w:jc w:val="both"/>
        <w:rPr>
          <w:rFonts w:ascii="Arial" w:hAnsi="Arial" w:cs="Arial"/>
          <w:sz w:val="28"/>
          <w:szCs w:val="28"/>
        </w:rPr>
      </w:pPr>
      <w:r w:rsidRPr="00926A28">
        <w:rPr>
          <w:rFonts w:ascii="Arial" w:hAnsi="Arial" w:cs="Arial"/>
          <w:noProof/>
          <w:sz w:val="28"/>
          <w:szCs w:val="28"/>
        </w:rPr>
        <mc:AlternateContent>
          <mc:Choice Requires="wps">
            <w:drawing>
              <wp:anchor distT="0" distB="0" distL="114300" distR="114300" simplePos="0" relativeHeight="251665408" behindDoc="0" locked="0" layoutInCell="1" allowOverlap="1" wp14:anchorId="02FCCB8D" wp14:editId="3719A3CF">
                <wp:simplePos x="0" y="0"/>
                <wp:positionH relativeFrom="margin">
                  <wp:align>right</wp:align>
                </wp:positionH>
                <wp:positionV relativeFrom="paragraph">
                  <wp:posOffset>215265</wp:posOffset>
                </wp:positionV>
                <wp:extent cx="6019800" cy="219075"/>
                <wp:effectExtent l="0" t="0" r="0" b="9525"/>
                <wp:wrapNone/>
                <wp:docPr id="4" name="Rectangle 4"/>
                <wp:cNvGraphicFramePr/>
                <a:graphic xmlns:a="http://schemas.openxmlformats.org/drawingml/2006/main">
                  <a:graphicData uri="http://schemas.microsoft.com/office/word/2010/wordprocessingShape">
                    <wps:wsp>
                      <wps:cNvSpPr/>
                      <wps:spPr>
                        <a:xfrm>
                          <a:off x="0" y="0"/>
                          <a:ext cx="6019800" cy="21907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FE2777" w14:textId="77777777" w:rsidR="00926A28" w:rsidRPr="006C40EA" w:rsidRDefault="00926A28" w:rsidP="00926A28">
                            <w:pPr>
                              <w:pStyle w:val="ListParagraph"/>
                              <w:numPr>
                                <w:ilvl w:val="0"/>
                                <w:numId w:val="10"/>
                              </w:numPr>
                              <w:ind w:left="720"/>
                              <w:jc w:val="left"/>
                              <w:rPr>
                                <w:rFonts w:ascii="Arial" w:hAnsi="Arial" w:cs="Arial"/>
                                <w:b/>
                                <w:sz w:val="28"/>
                              </w:rPr>
                            </w:pPr>
                            <w:r>
                              <w:rPr>
                                <w:rFonts w:ascii="Arial" w:hAnsi="Arial" w:cs="Arial"/>
                                <w:b/>
                                <w:sz w:val="28"/>
                              </w:rPr>
                              <w:t>Concepts and Definition of Terms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FCCB8D" id="Rectangle 4" o:spid="_x0000_s1029" style="position:absolute;left:0;text-align:left;margin-left:422.8pt;margin-top:16.95pt;width:474pt;height:17.25pt;z-index:25166540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" fillcolor="#0070c0" stroked="f" strokeweight="1pt">
                <v:textbox inset="0,0,0,0">
                  <w:txbxContent>
                    <w:p w14:paraId="34FE2777" w14:textId="77777777" w:rsidR="00926A28" w:rsidRPr="006C40EA" w:rsidRDefault="00926A28" w:rsidP="00926A28">
                      <w:pPr>
                        <w:pStyle w:val="ListParagraph"/>
                        <w:numPr>
                          <w:ilvl w:val="0"/>
                          <w:numId w:val="10"/>
                        </w:numPr>
                        <w:ind w:left="720"/>
                        <w:jc w:val="left"/>
                        <w:rPr>
                          <w:rFonts w:ascii="Arial" w:hAnsi="Arial" w:cs="Arial"/>
                          <w:b/>
                          <w:sz w:val="28"/>
                        </w:rPr>
                      </w:pPr>
                      <w:r>
                        <w:rPr>
                          <w:rFonts w:ascii="Arial" w:hAnsi="Arial" w:cs="Arial"/>
                          <w:b/>
                          <w:sz w:val="28"/>
                        </w:rPr>
                        <w:t>Concepts and Definition of Terms</w:t>
                      </w:r>
                    </w:p>
                  </w:txbxContent>
                </v:textbox>
                <w10:wrap anchorx="margin"/>
              </v:rect>
            </w:pict>
          </mc:Fallback>
        </mc:AlternateContent>
      </w:r>
    </w:p>
    <w:p w14:paraId="534066AC" w14:textId="77777777" w:rsidR="006B3BC3" w:rsidRPr="00926A28" w:rsidRDefault="006B3BC3" w:rsidP="006C40EA">
      <w:pPr>
        <w:spacing w:line="240" w:lineRule="auto"/>
        <w:ind w:hanging="720"/>
        <w:jc w:val="both"/>
        <w:rPr>
          <w:rFonts w:ascii="Arial" w:hAnsi="Arial" w:cs="Arial"/>
          <w:sz w:val="28"/>
          <w:szCs w:val="28"/>
        </w:rPr>
      </w:pPr>
      <w:r w:rsidRPr="00926A28">
        <w:rPr>
          <w:rFonts w:ascii="Arial" w:hAnsi="Arial" w:cs="Arial"/>
          <w:sz w:val="28"/>
          <w:szCs w:val="28"/>
        </w:rPr>
        <w:tab/>
      </w:r>
    </w:p>
    <w:p w14:paraId="397438A8" w14:textId="77777777" w:rsidR="006B3BC3" w:rsidRPr="00926A28" w:rsidRDefault="006B3BC3" w:rsidP="006C40EA">
      <w:pPr>
        <w:spacing w:line="240" w:lineRule="auto"/>
        <w:jc w:val="both"/>
        <w:rPr>
          <w:rFonts w:ascii="Arial" w:hAnsi="Arial" w:cs="Arial"/>
          <w:b/>
          <w:sz w:val="28"/>
          <w:szCs w:val="28"/>
        </w:rPr>
      </w:pPr>
    </w:p>
    <w:p w14:paraId="3AAE62B1" w14:textId="77777777" w:rsidR="006B3BC3" w:rsidRPr="00926A28" w:rsidRDefault="006B3BC3" w:rsidP="00926A28">
      <w:pPr>
        <w:spacing w:line="240" w:lineRule="auto"/>
        <w:jc w:val="both"/>
        <w:rPr>
          <w:rFonts w:ascii="Arial" w:hAnsi="Arial" w:cs="Arial"/>
          <w:sz w:val="28"/>
          <w:szCs w:val="28"/>
        </w:rPr>
      </w:pPr>
      <w:r w:rsidRPr="00926A28">
        <w:rPr>
          <w:rFonts w:ascii="Arial" w:hAnsi="Arial" w:cs="Arial"/>
          <w:sz w:val="28"/>
          <w:szCs w:val="28"/>
        </w:rPr>
        <w:t xml:space="preserve">1.  </w:t>
      </w:r>
      <w:r w:rsidRPr="00926A28">
        <w:rPr>
          <w:rFonts w:ascii="Arial" w:hAnsi="Arial" w:cs="Arial"/>
          <w:sz w:val="28"/>
          <w:szCs w:val="28"/>
        </w:rPr>
        <w:tab/>
      </w:r>
      <w:r w:rsidRPr="005235B0">
        <w:rPr>
          <w:rFonts w:ascii="Arial" w:hAnsi="Arial" w:cs="Arial"/>
          <w:bCs/>
          <w:sz w:val="28"/>
          <w:szCs w:val="28"/>
        </w:rPr>
        <w:t>Compensation - refers to remuneration in cash and in kind paid to employees at regular intervals for</w:t>
      </w:r>
      <w:r w:rsidRPr="00926A28">
        <w:rPr>
          <w:rFonts w:ascii="Arial" w:hAnsi="Arial" w:cs="Arial"/>
          <w:sz w:val="28"/>
          <w:szCs w:val="28"/>
        </w:rPr>
        <w:t xml:space="preserve"> time work or work done.  Compensation is reported gross before any deductions are made by the employer in respect of taxes, contributions of employees to social security and pension schemes, life insurance premiums, union dues and other obligations of employees.  Compensation consists of total salaries and wages, commissions and other benefits, and employer’s contribution to social security and pension schemes and similar benefits. </w:t>
      </w:r>
    </w:p>
    <w:p w14:paraId="4F0CFC16" w14:textId="77777777" w:rsidR="006B3BC3" w:rsidRPr="00926A28" w:rsidRDefault="006B3BC3" w:rsidP="006C40EA">
      <w:pPr>
        <w:spacing w:line="240" w:lineRule="auto"/>
        <w:ind w:hanging="720"/>
        <w:jc w:val="both"/>
        <w:rPr>
          <w:rFonts w:ascii="Arial" w:hAnsi="Arial" w:cs="Arial"/>
          <w:sz w:val="28"/>
          <w:szCs w:val="28"/>
        </w:rPr>
      </w:pPr>
    </w:p>
    <w:p w14:paraId="402FC563" w14:textId="77777777" w:rsidR="006B3BC3" w:rsidRPr="00926A28" w:rsidRDefault="006B3BC3" w:rsidP="00926A28">
      <w:pPr>
        <w:spacing w:line="240" w:lineRule="auto"/>
        <w:jc w:val="both"/>
        <w:rPr>
          <w:rFonts w:ascii="Arial" w:hAnsi="Arial" w:cs="Arial"/>
          <w:sz w:val="28"/>
          <w:szCs w:val="28"/>
        </w:rPr>
      </w:pPr>
      <w:r w:rsidRPr="00926A28">
        <w:rPr>
          <w:rFonts w:ascii="Arial" w:hAnsi="Arial" w:cs="Arial"/>
          <w:sz w:val="28"/>
          <w:szCs w:val="28"/>
        </w:rPr>
        <w:t xml:space="preserve">2.  </w:t>
      </w:r>
      <w:r w:rsidRPr="00926A28">
        <w:rPr>
          <w:rFonts w:ascii="Arial" w:hAnsi="Arial" w:cs="Arial"/>
          <w:sz w:val="28"/>
          <w:szCs w:val="28"/>
        </w:rPr>
        <w:tab/>
      </w:r>
      <w:r w:rsidRPr="005235B0">
        <w:rPr>
          <w:rFonts w:ascii="Arial" w:hAnsi="Arial" w:cs="Arial"/>
          <w:bCs/>
          <w:sz w:val="28"/>
          <w:szCs w:val="28"/>
        </w:rPr>
        <w:t>Economic Activity</w:t>
      </w:r>
      <w:r w:rsidRPr="00926A28">
        <w:rPr>
          <w:rFonts w:ascii="Arial" w:hAnsi="Arial" w:cs="Arial"/>
          <w:sz w:val="28"/>
          <w:szCs w:val="28"/>
        </w:rPr>
        <w:t xml:space="preserve"> - is the activity of the establishment as classified under the Philippine Standard Industrial Classification (PSIC).  The main activity of the establishment is the establishment’s principal source of income. </w:t>
      </w:r>
    </w:p>
    <w:p w14:paraId="03B4484D" w14:textId="77777777" w:rsidR="006B3BC3" w:rsidRPr="00926A28" w:rsidRDefault="006B3BC3" w:rsidP="006C40EA">
      <w:pPr>
        <w:spacing w:line="240" w:lineRule="auto"/>
        <w:ind w:hanging="720"/>
        <w:jc w:val="both"/>
        <w:rPr>
          <w:rFonts w:ascii="Arial" w:hAnsi="Arial" w:cs="Arial"/>
          <w:sz w:val="28"/>
          <w:szCs w:val="28"/>
        </w:rPr>
      </w:pPr>
    </w:p>
    <w:p w14:paraId="36466393" w14:textId="77777777" w:rsidR="006B3BC3" w:rsidRPr="00926A28" w:rsidRDefault="006B3BC3" w:rsidP="00926A28">
      <w:pPr>
        <w:spacing w:line="240" w:lineRule="auto"/>
        <w:jc w:val="both"/>
        <w:rPr>
          <w:rFonts w:ascii="Arial" w:hAnsi="Arial" w:cs="Arial"/>
          <w:sz w:val="28"/>
          <w:szCs w:val="28"/>
        </w:rPr>
      </w:pPr>
      <w:r w:rsidRPr="00926A28">
        <w:rPr>
          <w:rFonts w:ascii="Arial" w:hAnsi="Arial" w:cs="Arial"/>
          <w:sz w:val="28"/>
          <w:szCs w:val="28"/>
        </w:rPr>
        <w:lastRenderedPageBreak/>
        <w:t>3</w:t>
      </w:r>
      <w:r w:rsidRPr="005235B0">
        <w:rPr>
          <w:rFonts w:ascii="Arial" w:hAnsi="Arial" w:cs="Arial"/>
          <w:sz w:val="28"/>
          <w:szCs w:val="28"/>
        </w:rPr>
        <w:t xml:space="preserve">.  </w:t>
      </w:r>
      <w:r w:rsidRPr="005235B0">
        <w:rPr>
          <w:rFonts w:ascii="Arial" w:hAnsi="Arial" w:cs="Arial"/>
          <w:sz w:val="28"/>
          <w:szCs w:val="28"/>
        </w:rPr>
        <w:tab/>
        <w:t>Employment</w:t>
      </w:r>
      <w:r w:rsidRPr="00926A28">
        <w:rPr>
          <w:rFonts w:ascii="Arial" w:hAnsi="Arial" w:cs="Arial"/>
          <w:sz w:val="28"/>
          <w:szCs w:val="28"/>
        </w:rPr>
        <w:t xml:space="preserve"> - refers to the number of persons who work for a public or private employer and receive remuneration in wages, salary, commissions, tips, piece-rated or pay-in-kind.  Employees consists of paid officials and workers (time-rated, piece-rated, salaried workers), workers paid solely on commission basis, and apprentices and learners.</w:t>
      </w:r>
    </w:p>
    <w:p w14:paraId="4566E1AF" w14:textId="77777777" w:rsidR="006B3BC3" w:rsidRPr="00926A28" w:rsidRDefault="006B3BC3" w:rsidP="006C40EA">
      <w:pPr>
        <w:spacing w:line="240" w:lineRule="auto"/>
        <w:ind w:hanging="720"/>
        <w:jc w:val="both"/>
        <w:rPr>
          <w:rFonts w:ascii="Arial" w:hAnsi="Arial" w:cs="Arial"/>
          <w:sz w:val="28"/>
          <w:szCs w:val="28"/>
        </w:rPr>
      </w:pPr>
    </w:p>
    <w:p w14:paraId="16ECC3E7" w14:textId="77777777" w:rsidR="006B3BC3" w:rsidRPr="00926A28" w:rsidRDefault="006B3BC3" w:rsidP="00926A28">
      <w:pPr>
        <w:spacing w:line="240" w:lineRule="auto"/>
        <w:jc w:val="both"/>
        <w:rPr>
          <w:rFonts w:ascii="Arial" w:hAnsi="Arial" w:cs="Arial"/>
          <w:sz w:val="28"/>
          <w:szCs w:val="28"/>
        </w:rPr>
      </w:pPr>
      <w:r w:rsidRPr="00926A28">
        <w:rPr>
          <w:rFonts w:ascii="Arial" w:hAnsi="Arial" w:cs="Arial"/>
          <w:sz w:val="28"/>
          <w:szCs w:val="28"/>
        </w:rPr>
        <w:t xml:space="preserve">4.  </w:t>
      </w:r>
      <w:r w:rsidRPr="00926A28">
        <w:rPr>
          <w:rFonts w:ascii="Arial" w:hAnsi="Arial" w:cs="Arial"/>
          <w:sz w:val="28"/>
          <w:szCs w:val="28"/>
        </w:rPr>
        <w:tab/>
      </w:r>
      <w:r w:rsidRPr="005235B0">
        <w:rPr>
          <w:rFonts w:ascii="Arial" w:hAnsi="Arial" w:cs="Arial"/>
          <w:bCs/>
          <w:sz w:val="28"/>
          <w:szCs w:val="28"/>
        </w:rPr>
        <w:t xml:space="preserve">Establishment </w:t>
      </w:r>
      <w:r w:rsidRPr="00926A28">
        <w:rPr>
          <w:rFonts w:ascii="Arial" w:hAnsi="Arial" w:cs="Arial"/>
          <w:sz w:val="28"/>
          <w:szCs w:val="28"/>
        </w:rPr>
        <w:t xml:space="preserve">- is an economic unit which engages, under a single ownership or control, </w:t>
      </w:r>
      <w:proofErr w:type="gramStart"/>
      <w:r w:rsidRPr="00926A28">
        <w:rPr>
          <w:rFonts w:ascii="Arial" w:hAnsi="Arial" w:cs="Arial"/>
          <w:sz w:val="28"/>
          <w:szCs w:val="28"/>
        </w:rPr>
        <w:t>i.e.</w:t>
      </w:r>
      <w:proofErr w:type="gramEnd"/>
      <w:r w:rsidRPr="00926A28">
        <w:rPr>
          <w:rFonts w:ascii="Arial" w:hAnsi="Arial" w:cs="Arial"/>
          <w:sz w:val="28"/>
          <w:szCs w:val="28"/>
        </w:rPr>
        <w:t xml:space="preserve"> under a single legal entity, in one, or predominantly one kind of economic activity at a single fixed location.</w:t>
      </w:r>
    </w:p>
    <w:p w14:paraId="142439C8" w14:textId="77777777" w:rsidR="006B3BC3" w:rsidRPr="00926A28" w:rsidRDefault="006B3BC3" w:rsidP="006C40EA">
      <w:pPr>
        <w:spacing w:line="240" w:lineRule="auto"/>
        <w:ind w:hanging="720"/>
        <w:jc w:val="both"/>
        <w:rPr>
          <w:rFonts w:ascii="Arial" w:hAnsi="Arial" w:cs="Arial"/>
          <w:sz w:val="28"/>
          <w:szCs w:val="28"/>
        </w:rPr>
      </w:pPr>
    </w:p>
    <w:p w14:paraId="4CC95E5C" w14:textId="77777777" w:rsidR="006B3BC3" w:rsidRPr="00926A28" w:rsidRDefault="006B3BC3" w:rsidP="00926A28">
      <w:pPr>
        <w:spacing w:line="240" w:lineRule="auto"/>
        <w:jc w:val="both"/>
        <w:rPr>
          <w:rFonts w:ascii="Arial" w:hAnsi="Arial" w:cs="Arial"/>
          <w:sz w:val="28"/>
          <w:szCs w:val="28"/>
        </w:rPr>
      </w:pPr>
      <w:r w:rsidRPr="00926A28">
        <w:rPr>
          <w:rFonts w:ascii="Arial" w:hAnsi="Arial" w:cs="Arial"/>
          <w:sz w:val="28"/>
          <w:szCs w:val="28"/>
        </w:rPr>
        <w:t xml:space="preserve">5.  </w:t>
      </w:r>
      <w:r w:rsidRPr="00926A28">
        <w:rPr>
          <w:rFonts w:ascii="Arial" w:hAnsi="Arial" w:cs="Arial"/>
          <w:sz w:val="28"/>
          <w:szCs w:val="28"/>
        </w:rPr>
        <w:tab/>
      </w:r>
      <w:r w:rsidRPr="005235B0">
        <w:rPr>
          <w:rFonts w:ascii="Arial" w:hAnsi="Arial" w:cs="Arial"/>
          <w:bCs/>
          <w:sz w:val="28"/>
          <w:szCs w:val="28"/>
        </w:rPr>
        <w:t>Gross Revenue</w:t>
      </w:r>
      <w:r w:rsidRPr="00926A28">
        <w:rPr>
          <w:rFonts w:ascii="Arial" w:hAnsi="Arial" w:cs="Arial"/>
          <w:sz w:val="28"/>
          <w:szCs w:val="28"/>
        </w:rPr>
        <w:t xml:space="preserve"> - refers to the value of receipts from the shipment of goods produced, resale of goods and services rendered.</w:t>
      </w:r>
    </w:p>
    <w:p w14:paraId="6435CBCE" w14:textId="77777777" w:rsidR="006B3BC3" w:rsidRPr="00926A28" w:rsidRDefault="006B3BC3" w:rsidP="006C40EA">
      <w:pPr>
        <w:spacing w:line="240" w:lineRule="auto"/>
        <w:ind w:hanging="720"/>
        <w:jc w:val="both"/>
        <w:rPr>
          <w:rFonts w:ascii="Arial" w:hAnsi="Arial" w:cs="Arial"/>
          <w:sz w:val="28"/>
          <w:szCs w:val="28"/>
        </w:rPr>
      </w:pPr>
    </w:p>
    <w:p w14:paraId="7ED89C9C" w14:textId="77777777" w:rsidR="006B3BC3" w:rsidRPr="00926A28" w:rsidRDefault="006B3BC3" w:rsidP="00926A28">
      <w:pPr>
        <w:spacing w:line="240" w:lineRule="auto"/>
        <w:ind w:firstLine="90"/>
        <w:jc w:val="both"/>
        <w:rPr>
          <w:rFonts w:ascii="Arial" w:hAnsi="Arial" w:cs="Arial"/>
          <w:sz w:val="28"/>
          <w:szCs w:val="28"/>
        </w:rPr>
      </w:pPr>
      <w:r w:rsidRPr="00926A28">
        <w:rPr>
          <w:rFonts w:ascii="Arial" w:hAnsi="Arial" w:cs="Arial"/>
          <w:sz w:val="28"/>
          <w:szCs w:val="28"/>
        </w:rPr>
        <w:t xml:space="preserve">6.  </w:t>
      </w:r>
      <w:r w:rsidRPr="005235B0">
        <w:rPr>
          <w:rFonts w:ascii="Arial" w:hAnsi="Arial" w:cs="Arial"/>
          <w:bCs/>
          <w:sz w:val="28"/>
          <w:szCs w:val="28"/>
        </w:rPr>
        <w:tab/>
        <w:t>Index Numbers</w:t>
      </w:r>
      <w:r w:rsidRPr="00926A28">
        <w:rPr>
          <w:rFonts w:ascii="Arial" w:hAnsi="Arial" w:cs="Arial"/>
          <w:b/>
          <w:sz w:val="28"/>
          <w:szCs w:val="28"/>
        </w:rPr>
        <w:t xml:space="preserve"> </w:t>
      </w:r>
      <w:r w:rsidRPr="00926A28">
        <w:rPr>
          <w:rFonts w:ascii="Arial" w:hAnsi="Arial" w:cs="Arial"/>
          <w:sz w:val="28"/>
          <w:szCs w:val="28"/>
        </w:rPr>
        <w:t xml:space="preserve">- are measures, generally expressed as percentage calculated for the purpose of showing average changes in a variable or a group of related variables with respect to some characteristics. </w:t>
      </w:r>
    </w:p>
    <w:p w14:paraId="56FD19C3" w14:textId="77777777" w:rsidR="006B3BC3" w:rsidRPr="00926A28" w:rsidRDefault="006B3BC3" w:rsidP="006C40EA">
      <w:pPr>
        <w:spacing w:line="240" w:lineRule="auto"/>
        <w:ind w:hanging="720"/>
        <w:jc w:val="both"/>
        <w:rPr>
          <w:rFonts w:ascii="Arial" w:hAnsi="Arial" w:cs="Arial"/>
          <w:sz w:val="28"/>
          <w:szCs w:val="28"/>
        </w:rPr>
      </w:pPr>
    </w:p>
    <w:p w14:paraId="46D228E1" w14:textId="77777777" w:rsidR="006B3BC3" w:rsidRPr="00926A28" w:rsidRDefault="006B3BC3" w:rsidP="00926A28">
      <w:pPr>
        <w:spacing w:line="240" w:lineRule="auto"/>
        <w:jc w:val="both"/>
        <w:rPr>
          <w:rFonts w:ascii="Arial" w:hAnsi="Arial" w:cs="Arial"/>
          <w:sz w:val="28"/>
          <w:szCs w:val="28"/>
        </w:rPr>
      </w:pPr>
      <w:r w:rsidRPr="00926A28">
        <w:rPr>
          <w:rFonts w:ascii="Arial" w:hAnsi="Arial" w:cs="Arial"/>
          <w:sz w:val="28"/>
          <w:szCs w:val="28"/>
        </w:rPr>
        <w:t xml:space="preserve">7.  </w:t>
      </w:r>
      <w:r w:rsidRPr="00926A28">
        <w:rPr>
          <w:rFonts w:ascii="Arial" w:hAnsi="Arial" w:cs="Arial"/>
          <w:sz w:val="28"/>
          <w:szCs w:val="28"/>
        </w:rPr>
        <w:tab/>
      </w:r>
      <w:r w:rsidRPr="005235B0">
        <w:rPr>
          <w:rFonts w:ascii="Arial" w:hAnsi="Arial" w:cs="Arial"/>
          <w:bCs/>
          <w:sz w:val="28"/>
          <w:szCs w:val="28"/>
        </w:rPr>
        <w:t>Paid Employees</w:t>
      </w:r>
      <w:r w:rsidRPr="00926A28">
        <w:rPr>
          <w:rFonts w:ascii="Arial" w:hAnsi="Arial" w:cs="Arial"/>
          <w:sz w:val="28"/>
          <w:szCs w:val="28"/>
        </w:rPr>
        <w:t xml:space="preserve"> - are all persons working in the establishment receiving pay as well as those working away from the establishment when paid by and under the control of the establishment.  Included are persons whether working full time or part-time as well as employees on sick leave, paid vacation or on holiday.  These, however, exclude consultants, home workers and workers receiving commissions only. </w:t>
      </w:r>
    </w:p>
    <w:p w14:paraId="07770DD1" w14:textId="77777777" w:rsidR="006B3BC3" w:rsidRPr="00926A28" w:rsidRDefault="006B3BC3" w:rsidP="006C40EA">
      <w:pPr>
        <w:spacing w:line="240" w:lineRule="auto"/>
        <w:ind w:hanging="720"/>
        <w:jc w:val="both"/>
        <w:rPr>
          <w:rFonts w:ascii="Arial" w:hAnsi="Arial" w:cs="Arial"/>
          <w:sz w:val="28"/>
          <w:szCs w:val="28"/>
        </w:rPr>
      </w:pPr>
    </w:p>
    <w:p w14:paraId="7D59C8BD" w14:textId="77777777" w:rsidR="006B3BC3" w:rsidRPr="00926A28" w:rsidRDefault="006B3BC3" w:rsidP="00926A28">
      <w:pPr>
        <w:spacing w:line="240" w:lineRule="auto"/>
        <w:ind w:firstLine="90"/>
        <w:jc w:val="both"/>
        <w:rPr>
          <w:rFonts w:ascii="Arial" w:hAnsi="Arial" w:cs="Arial"/>
          <w:sz w:val="28"/>
          <w:szCs w:val="28"/>
        </w:rPr>
      </w:pPr>
      <w:r w:rsidRPr="00926A28">
        <w:rPr>
          <w:rFonts w:ascii="Arial" w:hAnsi="Arial" w:cs="Arial"/>
          <w:sz w:val="28"/>
          <w:szCs w:val="28"/>
        </w:rPr>
        <w:t xml:space="preserve">8.  </w:t>
      </w:r>
      <w:r w:rsidRPr="00926A28">
        <w:rPr>
          <w:rFonts w:ascii="Arial" w:hAnsi="Arial" w:cs="Arial"/>
          <w:sz w:val="28"/>
          <w:szCs w:val="28"/>
        </w:rPr>
        <w:tab/>
      </w:r>
      <w:r w:rsidRPr="005235B0">
        <w:rPr>
          <w:rFonts w:ascii="Arial" w:hAnsi="Arial" w:cs="Arial"/>
          <w:bCs/>
          <w:sz w:val="28"/>
          <w:szCs w:val="28"/>
        </w:rPr>
        <w:t>Production</w:t>
      </w:r>
      <w:r w:rsidRPr="00926A28">
        <w:rPr>
          <w:rFonts w:ascii="Arial" w:hAnsi="Arial" w:cs="Arial"/>
          <w:sz w:val="28"/>
          <w:szCs w:val="28"/>
        </w:rPr>
        <w:t xml:space="preserve"> - refers to the quantity of goods produced by an industry during the period.</w:t>
      </w:r>
    </w:p>
    <w:p w14:paraId="7876F53D" w14:textId="77777777" w:rsidR="006B3BC3" w:rsidRDefault="00926A28" w:rsidP="006C40EA">
      <w:pPr>
        <w:spacing w:line="240" w:lineRule="auto"/>
        <w:jc w:val="both"/>
        <w:rPr>
          <w:rFonts w:ascii="Arial" w:hAnsi="Arial" w:cs="Arial"/>
          <w:sz w:val="28"/>
          <w:szCs w:val="28"/>
        </w:rPr>
      </w:pPr>
      <w:r w:rsidRPr="00926A28">
        <w:rPr>
          <w:rFonts w:ascii="Arial" w:hAnsi="Arial" w:cs="Arial"/>
          <w:noProof/>
          <w:sz w:val="28"/>
          <w:szCs w:val="28"/>
        </w:rPr>
        <mc:AlternateContent>
          <mc:Choice Requires="wps">
            <w:drawing>
              <wp:anchor distT="0" distB="0" distL="114300" distR="114300" simplePos="0" relativeHeight="251667456" behindDoc="0" locked="0" layoutInCell="1" allowOverlap="1" wp14:anchorId="6DAE0FE5" wp14:editId="49A4B0E9">
                <wp:simplePos x="0" y="0"/>
                <wp:positionH relativeFrom="margin">
                  <wp:posOffset>-28575</wp:posOffset>
                </wp:positionH>
                <wp:positionV relativeFrom="paragraph">
                  <wp:posOffset>154940</wp:posOffset>
                </wp:positionV>
                <wp:extent cx="6019800" cy="219075"/>
                <wp:effectExtent l="0" t="0" r="0" b="9525"/>
                <wp:wrapNone/>
                <wp:docPr id="5" name="Rectangle 5"/>
                <wp:cNvGraphicFramePr/>
                <a:graphic xmlns:a="http://schemas.openxmlformats.org/drawingml/2006/main">
                  <a:graphicData uri="http://schemas.microsoft.com/office/word/2010/wordprocessingShape">
                    <wps:wsp>
                      <wps:cNvSpPr/>
                      <wps:spPr>
                        <a:xfrm>
                          <a:off x="0" y="0"/>
                          <a:ext cx="6019800" cy="21907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5018AB" w14:textId="77777777" w:rsidR="00926A28" w:rsidRPr="006C40EA" w:rsidRDefault="00926A28" w:rsidP="00926A28">
                            <w:pPr>
                              <w:pStyle w:val="ListParagraph"/>
                              <w:numPr>
                                <w:ilvl w:val="0"/>
                                <w:numId w:val="10"/>
                              </w:numPr>
                              <w:ind w:left="720"/>
                              <w:jc w:val="left"/>
                              <w:rPr>
                                <w:rFonts w:ascii="Arial" w:hAnsi="Arial" w:cs="Arial"/>
                                <w:b/>
                                <w:sz w:val="28"/>
                              </w:rPr>
                            </w:pPr>
                            <w:r>
                              <w:rPr>
                                <w:rFonts w:ascii="Arial" w:hAnsi="Arial" w:cs="Arial"/>
                                <w:b/>
                                <w:sz w:val="28"/>
                              </w:rPr>
                              <w:t>Dissemination of Results and Revision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AE0FE5" id="Rectangle 5" o:spid="_x0000_s1030" style="position:absolute;left:0;text-align:left;margin-left:-2.25pt;margin-top:12.2pt;width:474pt;height:17.2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" fillcolor="#0070c0" stroked="f" strokeweight="1pt">
                <v:textbox inset="0,0,0,0">
                  <w:txbxContent>
                    <w:p w14:paraId="5A5018AB" w14:textId="77777777" w:rsidR="00926A28" w:rsidRPr="006C40EA" w:rsidRDefault="00926A28" w:rsidP="00926A28">
                      <w:pPr>
                        <w:pStyle w:val="ListParagraph"/>
                        <w:numPr>
                          <w:ilvl w:val="0"/>
                          <w:numId w:val="10"/>
                        </w:numPr>
                        <w:ind w:left="720"/>
                        <w:jc w:val="left"/>
                        <w:rPr>
                          <w:rFonts w:ascii="Arial" w:hAnsi="Arial" w:cs="Arial"/>
                          <w:b/>
                          <w:sz w:val="28"/>
                        </w:rPr>
                      </w:pPr>
                      <w:r>
                        <w:rPr>
                          <w:rFonts w:ascii="Arial" w:hAnsi="Arial" w:cs="Arial"/>
                          <w:b/>
                          <w:sz w:val="28"/>
                        </w:rPr>
                        <w:t>Dissemination of Results and Revision</w:t>
                      </w:r>
                    </w:p>
                  </w:txbxContent>
                </v:textbox>
                <w10:wrap anchorx="margin"/>
              </v:rect>
            </w:pict>
          </mc:Fallback>
        </mc:AlternateContent>
      </w:r>
    </w:p>
    <w:p w14:paraId="06AB2BA9" w14:textId="77777777" w:rsidR="00926A28" w:rsidRPr="00926A28" w:rsidRDefault="00926A28" w:rsidP="006C40EA">
      <w:pPr>
        <w:spacing w:line="240" w:lineRule="auto"/>
        <w:jc w:val="both"/>
        <w:rPr>
          <w:rFonts w:ascii="Arial" w:hAnsi="Arial" w:cs="Arial"/>
          <w:sz w:val="28"/>
          <w:szCs w:val="28"/>
        </w:rPr>
      </w:pPr>
    </w:p>
    <w:p w14:paraId="6FB6A7AA" w14:textId="77777777" w:rsidR="006B3BC3" w:rsidRPr="00926A28" w:rsidRDefault="006B3BC3" w:rsidP="006C40EA">
      <w:pPr>
        <w:spacing w:line="240" w:lineRule="auto"/>
        <w:jc w:val="both"/>
        <w:rPr>
          <w:rFonts w:ascii="Arial" w:hAnsi="Arial" w:cs="Arial"/>
          <w:sz w:val="28"/>
          <w:szCs w:val="28"/>
        </w:rPr>
      </w:pPr>
    </w:p>
    <w:p w14:paraId="4D4B2A94" w14:textId="77777777" w:rsidR="006B3BC3" w:rsidRPr="00926A28" w:rsidRDefault="006B3BC3" w:rsidP="00926A28">
      <w:pPr>
        <w:spacing w:line="240" w:lineRule="auto"/>
        <w:jc w:val="both"/>
        <w:rPr>
          <w:rFonts w:ascii="Arial" w:hAnsi="Arial" w:cs="Arial"/>
          <w:sz w:val="28"/>
          <w:szCs w:val="28"/>
        </w:rPr>
      </w:pPr>
      <w:r w:rsidRPr="00926A28">
        <w:rPr>
          <w:rFonts w:ascii="Arial" w:hAnsi="Arial" w:cs="Arial"/>
          <w:sz w:val="28"/>
          <w:szCs w:val="28"/>
        </w:rPr>
        <w:t xml:space="preserve">Starting with the first quarter 2021, the QEI will not be published any more </w:t>
      </w:r>
      <w:r w:rsidR="00926A28">
        <w:rPr>
          <w:rFonts w:ascii="Arial" w:hAnsi="Arial" w:cs="Arial"/>
          <w:sz w:val="28"/>
          <w:szCs w:val="28"/>
        </w:rPr>
        <w:t>in the PSA</w:t>
      </w:r>
      <w:r w:rsidRPr="00926A28">
        <w:rPr>
          <w:rFonts w:ascii="Arial" w:hAnsi="Arial" w:cs="Arial"/>
          <w:sz w:val="28"/>
          <w:szCs w:val="28"/>
        </w:rPr>
        <w:t xml:space="preserve"> website but will still be maintained and updated </w:t>
      </w:r>
      <w:r w:rsidR="00926A28">
        <w:rPr>
          <w:rFonts w:ascii="Arial" w:hAnsi="Arial" w:cs="Arial"/>
          <w:sz w:val="28"/>
          <w:szCs w:val="28"/>
        </w:rPr>
        <w:t xml:space="preserve">and be available </w:t>
      </w:r>
      <w:r w:rsidRPr="00926A28">
        <w:rPr>
          <w:rFonts w:ascii="Arial" w:hAnsi="Arial" w:cs="Arial"/>
          <w:sz w:val="28"/>
          <w:szCs w:val="28"/>
        </w:rPr>
        <w:t>upon request.</w:t>
      </w:r>
    </w:p>
    <w:p w14:paraId="57AD597D" w14:textId="77777777" w:rsidR="006B3BC3" w:rsidRPr="00926A28" w:rsidRDefault="006B3BC3" w:rsidP="006C40EA">
      <w:pPr>
        <w:spacing w:line="240" w:lineRule="auto"/>
        <w:ind w:firstLine="720"/>
        <w:jc w:val="both"/>
        <w:rPr>
          <w:rFonts w:ascii="Arial" w:hAnsi="Arial" w:cs="Arial"/>
          <w:sz w:val="28"/>
          <w:szCs w:val="28"/>
        </w:rPr>
      </w:pPr>
    </w:p>
    <w:p w14:paraId="304EF591" w14:textId="2B61A7F0" w:rsidR="006B3BC3" w:rsidRDefault="006B3BC3" w:rsidP="00926A28">
      <w:pPr>
        <w:spacing w:line="240" w:lineRule="auto"/>
        <w:jc w:val="both"/>
        <w:rPr>
          <w:rFonts w:ascii="Arial" w:hAnsi="Arial" w:cs="Arial"/>
          <w:sz w:val="28"/>
          <w:szCs w:val="28"/>
        </w:rPr>
      </w:pPr>
      <w:r w:rsidRPr="00926A28">
        <w:rPr>
          <w:rFonts w:ascii="Arial" w:hAnsi="Arial" w:cs="Arial"/>
          <w:sz w:val="28"/>
          <w:szCs w:val="28"/>
        </w:rPr>
        <w:t>As a matter of policy, the QEI results in the preceding quarter are revised. This is in line with the standard international practice to update the indices as additional and more updated data are available.</w:t>
      </w:r>
    </w:p>
    <w:p w14:paraId="5C746F23" w14:textId="79D88075" w:rsidR="00A76EBA" w:rsidRDefault="00A76EBA" w:rsidP="00926A28">
      <w:pPr>
        <w:spacing w:line="240" w:lineRule="auto"/>
        <w:jc w:val="both"/>
        <w:rPr>
          <w:rFonts w:ascii="Arial" w:hAnsi="Arial" w:cs="Arial"/>
          <w:sz w:val="28"/>
          <w:szCs w:val="28"/>
        </w:rPr>
      </w:pPr>
    </w:p>
    <w:p w14:paraId="01C4F42E" w14:textId="7BD83CEF" w:rsidR="00A76EBA" w:rsidRDefault="00A76EBA" w:rsidP="00926A28">
      <w:pPr>
        <w:spacing w:line="240" w:lineRule="auto"/>
        <w:jc w:val="both"/>
        <w:rPr>
          <w:rFonts w:ascii="Arial" w:hAnsi="Arial" w:cs="Arial"/>
          <w:sz w:val="28"/>
          <w:szCs w:val="28"/>
        </w:rPr>
      </w:pPr>
    </w:p>
    <w:p w14:paraId="31A68DD2" w14:textId="5D9B788B" w:rsidR="00A76EBA" w:rsidRDefault="00A76EBA" w:rsidP="00926A28">
      <w:pPr>
        <w:spacing w:line="240" w:lineRule="auto"/>
        <w:jc w:val="both"/>
        <w:rPr>
          <w:rFonts w:ascii="Arial" w:hAnsi="Arial" w:cs="Arial"/>
          <w:sz w:val="28"/>
          <w:szCs w:val="28"/>
        </w:rPr>
      </w:pPr>
    </w:p>
    <w:p w14:paraId="306C62BC" w14:textId="491491E6" w:rsidR="00A76EBA" w:rsidRDefault="00A76EBA" w:rsidP="00926A28">
      <w:pPr>
        <w:spacing w:line="240" w:lineRule="auto"/>
        <w:jc w:val="both"/>
        <w:rPr>
          <w:rFonts w:ascii="Arial" w:hAnsi="Arial" w:cs="Arial"/>
          <w:sz w:val="28"/>
          <w:szCs w:val="28"/>
        </w:rPr>
      </w:pPr>
    </w:p>
    <w:p w14:paraId="352E08F6" w14:textId="77777777" w:rsidR="00A76EBA" w:rsidRPr="00926A28" w:rsidRDefault="00A76EBA" w:rsidP="00926A28">
      <w:pPr>
        <w:spacing w:line="240" w:lineRule="auto"/>
        <w:jc w:val="both"/>
        <w:rPr>
          <w:rFonts w:ascii="Arial" w:hAnsi="Arial" w:cs="Arial"/>
          <w:sz w:val="28"/>
          <w:szCs w:val="28"/>
        </w:rPr>
      </w:pPr>
    </w:p>
    <w:p w14:paraId="602F7764" w14:textId="77777777" w:rsidR="006B3BC3" w:rsidRPr="00926A28" w:rsidRDefault="00926A28" w:rsidP="006C40EA">
      <w:pPr>
        <w:spacing w:line="240" w:lineRule="auto"/>
        <w:ind w:firstLine="720"/>
        <w:jc w:val="both"/>
        <w:rPr>
          <w:rFonts w:ascii="Arial" w:hAnsi="Arial" w:cs="Arial"/>
          <w:sz w:val="28"/>
          <w:szCs w:val="28"/>
        </w:rPr>
      </w:pPr>
      <w:r w:rsidRPr="00926A28">
        <w:rPr>
          <w:rFonts w:ascii="Arial" w:hAnsi="Arial" w:cs="Arial"/>
          <w:noProof/>
          <w:sz w:val="28"/>
          <w:szCs w:val="28"/>
        </w:rPr>
        <w:lastRenderedPageBreak/>
        <mc:AlternateContent>
          <mc:Choice Requires="wps">
            <w:drawing>
              <wp:anchor distT="0" distB="0" distL="114300" distR="114300" simplePos="0" relativeHeight="251669504" behindDoc="0" locked="0" layoutInCell="1" allowOverlap="1" wp14:anchorId="4E23CA10" wp14:editId="4E0BA579">
                <wp:simplePos x="0" y="0"/>
                <wp:positionH relativeFrom="margin">
                  <wp:posOffset>-19050</wp:posOffset>
                </wp:positionH>
                <wp:positionV relativeFrom="paragraph">
                  <wp:posOffset>158115</wp:posOffset>
                </wp:positionV>
                <wp:extent cx="6019800" cy="219075"/>
                <wp:effectExtent l="0" t="0" r="0" b="9525"/>
                <wp:wrapNone/>
                <wp:docPr id="6" name="Rectangle 6"/>
                <wp:cNvGraphicFramePr/>
                <a:graphic xmlns:a="http://schemas.openxmlformats.org/drawingml/2006/main">
                  <a:graphicData uri="http://schemas.microsoft.com/office/word/2010/wordprocessingShape">
                    <wps:wsp>
                      <wps:cNvSpPr/>
                      <wps:spPr>
                        <a:xfrm>
                          <a:off x="0" y="0"/>
                          <a:ext cx="6019800" cy="21907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E79A1A" w14:textId="77777777" w:rsidR="00926A28" w:rsidRPr="006C40EA" w:rsidRDefault="00926A28" w:rsidP="00926A28">
                            <w:pPr>
                              <w:pStyle w:val="ListParagraph"/>
                              <w:numPr>
                                <w:ilvl w:val="0"/>
                                <w:numId w:val="10"/>
                              </w:numPr>
                              <w:ind w:left="720"/>
                              <w:jc w:val="left"/>
                              <w:rPr>
                                <w:rFonts w:ascii="Arial" w:hAnsi="Arial" w:cs="Arial"/>
                                <w:b/>
                                <w:sz w:val="28"/>
                              </w:rPr>
                            </w:pPr>
                            <w:r>
                              <w:rPr>
                                <w:rFonts w:ascii="Arial" w:hAnsi="Arial" w:cs="Arial"/>
                                <w:b/>
                                <w:sz w:val="28"/>
                              </w:rPr>
                              <w:t>Citation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23CA10" id="Rectangle 6" o:spid="_x0000_s1031" style="position:absolute;left:0;text-align:left;margin-left:-1.5pt;margin-top:12.45pt;width:474pt;height:17.25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" fillcolor="#0070c0" stroked="f" strokeweight="1pt">
                <v:textbox inset="0,0,0,0">
                  <w:txbxContent>
                    <w:p w14:paraId="20E79A1A" w14:textId="77777777" w:rsidR="00926A28" w:rsidRPr="006C40EA" w:rsidRDefault="00926A28" w:rsidP="00926A28">
                      <w:pPr>
                        <w:pStyle w:val="ListParagraph"/>
                        <w:numPr>
                          <w:ilvl w:val="0"/>
                          <w:numId w:val="10"/>
                        </w:numPr>
                        <w:ind w:left="720"/>
                        <w:jc w:val="left"/>
                        <w:rPr>
                          <w:rFonts w:ascii="Arial" w:hAnsi="Arial" w:cs="Arial"/>
                          <w:b/>
                          <w:sz w:val="28"/>
                        </w:rPr>
                      </w:pPr>
                      <w:r>
                        <w:rPr>
                          <w:rFonts w:ascii="Arial" w:hAnsi="Arial" w:cs="Arial"/>
                          <w:b/>
                          <w:sz w:val="28"/>
                        </w:rPr>
                        <w:t>Citation</w:t>
                      </w:r>
                    </w:p>
                  </w:txbxContent>
                </v:textbox>
                <w10:wrap anchorx="margin"/>
              </v:rect>
            </w:pict>
          </mc:Fallback>
        </mc:AlternateContent>
      </w:r>
    </w:p>
    <w:p w14:paraId="18042E9E" w14:textId="77777777" w:rsidR="006B3BC3" w:rsidRPr="00926A28" w:rsidRDefault="006B3BC3" w:rsidP="006C40EA">
      <w:pPr>
        <w:spacing w:line="240" w:lineRule="auto"/>
        <w:jc w:val="both"/>
        <w:rPr>
          <w:rFonts w:ascii="Arial" w:hAnsi="Arial" w:cs="Arial"/>
          <w:sz w:val="28"/>
          <w:szCs w:val="28"/>
        </w:rPr>
      </w:pPr>
    </w:p>
    <w:p w14:paraId="737D1D77" w14:textId="77777777" w:rsidR="00926A28" w:rsidRDefault="00926A28" w:rsidP="006C40EA">
      <w:pPr>
        <w:pStyle w:val="NormalWeb"/>
        <w:shd w:val="clear" w:color="auto" w:fill="FFFFFF"/>
        <w:spacing w:before="0" w:beforeAutospacing="0" w:after="0" w:afterAutospacing="0"/>
        <w:jc w:val="both"/>
        <w:rPr>
          <w:rFonts w:ascii="Arial" w:hAnsi="Arial" w:cs="Arial"/>
          <w:sz w:val="28"/>
          <w:szCs w:val="28"/>
        </w:rPr>
      </w:pPr>
    </w:p>
    <w:p w14:paraId="21E055AB" w14:textId="77777777" w:rsidR="006B3BC3" w:rsidRPr="00926A28" w:rsidRDefault="006B3BC3" w:rsidP="006C40EA">
      <w:pPr>
        <w:pStyle w:val="NormalWeb"/>
        <w:shd w:val="clear" w:color="auto" w:fill="FFFFFF"/>
        <w:spacing w:before="0" w:beforeAutospacing="0" w:after="0" w:afterAutospacing="0"/>
        <w:jc w:val="both"/>
        <w:rPr>
          <w:rStyle w:val="Emphasis"/>
          <w:rFonts w:ascii="Arial" w:hAnsi="Arial" w:cs="Arial"/>
          <w:sz w:val="28"/>
          <w:szCs w:val="28"/>
        </w:rPr>
      </w:pPr>
      <w:r w:rsidRPr="00926A28">
        <w:rPr>
          <w:rFonts w:ascii="Arial" w:hAnsi="Arial" w:cs="Arial"/>
          <w:sz w:val="28"/>
          <w:szCs w:val="28"/>
        </w:rPr>
        <w:t>Philippine Statistics Authority. (2020). </w:t>
      </w:r>
      <w:r w:rsidRPr="00926A28">
        <w:rPr>
          <w:rStyle w:val="Emphasis"/>
          <w:rFonts w:ascii="Arial" w:hAnsi="Arial" w:cs="Arial"/>
          <w:sz w:val="28"/>
          <w:szCs w:val="28"/>
        </w:rPr>
        <w:t>Technical Notes on Fourth Quarter 2020 Quarterly Economic Indices. </w:t>
      </w:r>
      <w:hyperlink r:id="rId8" w:history="1">
        <w:r w:rsidRPr="00926A28">
          <w:rPr>
            <w:rStyle w:val="Hyperlink"/>
            <w:rFonts w:ascii="Arial" w:hAnsi="Arial" w:cs="Arial"/>
            <w:color w:val="auto"/>
            <w:sz w:val="28"/>
            <w:szCs w:val="28"/>
          </w:rPr>
          <w:t>https://psa.gov.ph/qei-press-releases/technotes</w:t>
        </w:r>
      </w:hyperlink>
    </w:p>
    <w:p w14:paraId="36434947" w14:textId="77777777" w:rsidR="006B3BC3" w:rsidRPr="00926A28" w:rsidRDefault="006B3BC3" w:rsidP="006C40EA">
      <w:pPr>
        <w:pStyle w:val="NormalWeb"/>
        <w:shd w:val="clear" w:color="auto" w:fill="FFFFFF"/>
        <w:spacing w:before="0" w:beforeAutospacing="0" w:after="0" w:afterAutospacing="0"/>
        <w:jc w:val="both"/>
        <w:rPr>
          <w:rStyle w:val="Emphasis"/>
          <w:rFonts w:ascii="Arial" w:hAnsi="Arial" w:cs="Arial"/>
          <w:sz w:val="28"/>
          <w:szCs w:val="28"/>
        </w:rPr>
      </w:pPr>
    </w:p>
    <w:p w14:paraId="4E5EFF8F" w14:textId="77777777" w:rsidR="00926A28" w:rsidRDefault="00926A28" w:rsidP="006C40EA">
      <w:pPr>
        <w:pStyle w:val="NormalWeb"/>
        <w:shd w:val="clear" w:color="auto" w:fill="FFFFFF"/>
        <w:spacing w:before="0" w:beforeAutospacing="0" w:after="0" w:afterAutospacing="0"/>
        <w:jc w:val="both"/>
        <w:rPr>
          <w:rStyle w:val="Strong"/>
          <w:rFonts w:ascii="Arial" w:hAnsi="Arial" w:cs="Arial"/>
          <w:sz w:val="28"/>
          <w:szCs w:val="28"/>
        </w:rPr>
      </w:pPr>
      <w:r w:rsidRPr="00926A28">
        <w:rPr>
          <w:rFonts w:ascii="Arial" w:hAnsi="Arial" w:cs="Arial"/>
          <w:noProof/>
          <w:sz w:val="28"/>
          <w:szCs w:val="28"/>
        </w:rPr>
        <mc:AlternateContent>
          <mc:Choice Requires="wps">
            <w:drawing>
              <wp:anchor distT="0" distB="0" distL="114300" distR="114300" simplePos="0" relativeHeight="251671552" behindDoc="0" locked="0" layoutInCell="1" allowOverlap="1" wp14:anchorId="2FD7EEBF" wp14:editId="09EEDC6C">
                <wp:simplePos x="0" y="0"/>
                <wp:positionH relativeFrom="margin">
                  <wp:posOffset>-19050</wp:posOffset>
                </wp:positionH>
                <wp:positionV relativeFrom="paragraph">
                  <wp:posOffset>41275</wp:posOffset>
                </wp:positionV>
                <wp:extent cx="6019800" cy="219075"/>
                <wp:effectExtent l="0" t="0" r="0" b="9525"/>
                <wp:wrapNone/>
                <wp:docPr id="7" name="Rectangle 7"/>
                <wp:cNvGraphicFramePr/>
                <a:graphic xmlns:a="http://schemas.openxmlformats.org/drawingml/2006/main">
                  <a:graphicData uri="http://schemas.microsoft.com/office/word/2010/wordprocessingShape">
                    <wps:wsp>
                      <wps:cNvSpPr/>
                      <wps:spPr>
                        <a:xfrm>
                          <a:off x="0" y="0"/>
                          <a:ext cx="6019800" cy="21907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7C1873" w14:textId="77777777" w:rsidR="00926A28" w:rsidRPr="006C40EA" w:rsidRDefault="00926A28" w:rsidP="00926A28">
                            <w:pPr>
                              <w:pStyle w:val="ListParagraph"/>
                              <w:numPr>
                                <w:ilvl w:val="0"/>
                                <w:numId w:val="10"/>
                              </w:numPr>
                              <w:ind w:left="720"/>
                              <w:jc w:val="left"/>
                              <w:rPr>
                                <w:rFonts w:ascii="Arial" w:hAnsi="Arial" w:cs="Arial"/>
                                <w:b/>
                                <w:sz w:val="28"/>
                              </w:rPr>
                            </w:pPr>
                            <w:r>
                              <w:rPr>
                                <w:rFonts w:ascii="Arial" w:hAnsi="Arial" w:cs="Arial"/>
                                <w:b/>
                                <w:sz w:val="28"/>
                              </w:rPr>
                              <w:t>Contact Information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D7EEBF" id="Rectangle 7" o:spid="_x0000_s1032" style="position:absolute;left:0;text-align:left;margin-left:-1.5pt;margin-top:3.25pt;width:474pt;height:17.25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" fillcolor="#0070c0" stroked="f" strokeweight="1pt">
                <v:textbox inset="0,0,0,0">
                  <w:txbxContent>
                    <w:p w14:paraId="217C1873" w14:textId="77777777" w:rsidR="00926A28" w:rsidRPr="006C40EA" w:rsidRDefault="00926A28" w:rsidP="00926A28">
                      <w:pPr>
                        <w:pStyle w:val="ListParagraph"/>
                        <w:numPr>
                          <w:ilvl w:val="0"/>
                          <w:numId w:val="10"/>
                        </w:numPr>
                        <w:ind w:left="720"/>
                        <w:jc w:val="left"/>
                        <w:rPr>
                          <w:rFonts w:ascii="Arial" w:hAnsi="Arial" w:cs="Arial"/>
                          <w:b/>
                          <w:sz w:val="28"/>
                        </w:rPr>
                      </w:pPr>
                      <w:r>
                        <w:rPr>
                          <w:rFonts w:ascii="Arial" w:hAnsi="Arial" w:cs="Arial"/>
                          <w:b/>
                          <w:sz w:val="28"/>
                        </w:rPr>
                        <w:t>Contact Information</w:t>
                      </w:r>
                    </w:p>
                  </w:txbxContent>
                </v:textbox>
                <w10:wrap anchorx="margin"/>
              </v:rect>
            </w:pict>
          </mc:Fallback>
        </mc:AlternateContent>
      </w:r>
    </w:p>
    <w:p w14:paraId="062BAC1F" w14:textId="77777777" w:rsidR="00A76EBA" w:rsidRDefault="00A76EBA" w:rsidP="006C40EA">
      <w:pPr>
        <w:pStyle w:val="NormalWeb"/>
        <w:shd w:val="clear" w:color="auto" w:fill="FFFFFF"/>
        <w:spacing w:before="0" w:beforeAutospacing="0" w:after="0" w:afterAutospacing="0"/>
        <w:rPr>
          <w:rFonts w:ascii="Arial" w:hAnsi="Arial" w:cs="Arial"/>
          <w:sz w:val="28"/>
          <w:szCs w:val="28"/>
        </w:rPr>
      </w:pPr>
    </w:p>
    <w:p w14:paraId="2D7EF7D4" w14:textId="72717894" w:rsidR="006B3BC3" w:rsidRPr="00926A28" w:rsidRDefault="006B3BC3" w:rsidP="006C40EA">
      <w:pPr>
        <w:pStyle w:val="NormalWeb"/>
        <w:shd w:val="clear" w:color="auto" w:fill="FFFFFF"/>
        <w:spacing w:before="0" w:beforeAutospacing="0" w:after="0" w:afterAutospacing="0"/>
        <w:rPr>
          <w:rFonts w:ascii="Arial" w:hAnsi="Arial" w:cs="Arial"/>
          <w:sz w:val="28"/>
          <w:szCs w:val="28"/>
        </w:rPr>
      </w:pPr>
      <w:r w:rsidRPr="00926A28">
        <w:rPr>
          <w:rFonts w:ascii="Arial" w:hAnsi="Arial" w:cs="Arial"/>
          <w:sz w:val="28"/>
          <w:szCs w:val="28"/>
        </w:rPr>
        <w:t xml:space="preserve">Mr. </w:t>
      </w:r>
      <w:proofErr w:type="spellStart"/>
      <w:r w:rsidRPr="00926A28">
        <w:rPr>
          <w:rFonts w:ascii="Arial" w:hAnsi="Arial" w:cs="Arial"/>
          <w:sz w:val="28"/>
          <w:szCs w:val="28"/>
        </w:rPr>
        <w:t>Florande</w:t>
      </w:r>
      <w:proofErr w:type="spellEnd"/>
      <w:r w:rsidRPr="00926A28">
        <w:rPr>
          <w:rFonts w:ascii="Arial" w:hAnsi="Arial" w:cs="Arial"/>
          <w:sz w:val="28"/>
          <w:szCs w:val="28"/>
        </w:rPr>
        <w:t xml:space="preserve"> S. Polistico</w:t>
      </w:r>
      <w:r w:rsidRPr="00926A28">
        <w:rPr>
          <w:rFonts w:ascii="Arial" w:hAnsi="Arial" w:cs="Arial"/>
          <w:sz w:val="28"/>
          <w:szCs w:val="28"/>
        </w:rPr>
        <w:br/>
        <w:t>Chief Statistical Specialist</w:t>
      </w:r>
      <w:r w:rsidRPr="00926A28">
        <w:rPr>
          <w:rFonts w:ascii="Arial" w:hAnsi="Arial" w:cs="Arial"/>
          <w:sz w:val="28"/>
          <w:szCs w:val="28"/>
        </w:rPr>
        <w:br/>
        <w:t>Production Accounts Division</w:t>
      </w:r>
      <w:r w:rsidRPr="00926A28">
        <w:rPr>
          <w:rFonts w:ascii="Arial" w:hAnsi="Arial" w:cs="Arial"/>
          <w:sz w:val="28"/>
          <w:szCs w:val="28"/>
        </w:rPr>
        <w:br/>
        <w:t>(632) 8376-199</w:t>
      </w:r>
      <w:r w:rsidR="004E6C36">
        <w:rPr>
          <w:rFonts w:ascii="Arial" w:hAnsi="Arial" w:cs="Arial"/>
          <w:sz w:val="28"/>
          <w:szCs w:val="28"/>
        </w:rPr>
        <w:t>4</w:t>
      </w:r>
      <w:r w:rsidRPr="00926A28">
        <w:rPr>
          <w:rFonts w:ascii="Arial" w:hAnsi="Arial" w:cs="Arial"/>
          <w:sz w:val="28"/>
          <w:szCs w:val="28"/>
        </w:rPr>
        <w:br/>
      </w:r>
      <w:hyperlink r:id="rId9" w:history="1">
        <w:r w:rsidRPr="00926A28">
          <w:rPr>
            <w:rStyle w:val="Hyperlink"/>
            <w:rFonts w:ascii="Arial" w:hAnsi="Arial" w:cs="Arial"/>
            <w:color w:val="auto"/>
            <w:sz w:val="28"/>
            <w:szCs w:val="28"/>
            <w:u w:val="none"/>
          </w:rPr>
          <w:t>f.polistico@psa.gov.ph</w:t>
        </w:r>
      </w:hyperlink>
    </w:p>
    <w:p w14:paraId="7AF6428C" w14:textId="77777777" w:rsidR="006C40EA" w:rsidRPr="00926A28" w:rsidRDefault="006C40EA" w:rsidP="006C40EA">
      <w:pPr>
        <w:pStyle w:val="NormalWeb"/>
        <w:shd w:val="clear" w:color="auto" w:fill="FFFFFF"/>
        <w:spacing w:before="0" w:beforeAutospacing="0" w:after="0" w:afterAutospacing="0"/>
        <w:jc w:val="both"/>
        <w:rPr>
          <w:rFonts w:ascii="Arial" w:hAnsi="Arial" w:cs="Arial"/>
          <w:sz w:val="28"/>
          <w:szCs w:val="28"/>
        </w:rPr>
      </w:pPr>
    </w:p>
    <w:p w14:paraId="54640073" w14:textId="77777777" w:rsidR="006B3BC3" w:rsidRPr="00926A28" w:rsidRDefault="006B3BC3" w:rsidP="006C40EA">
      <w:pPr>
        <w:pStyle w:val="NormalWeb"/>
        <w:shd w:val="clear" w:color="auto" w:fill="FFFFFF"/>
        <w:spacing w:before="0" w:beforeAutospacing="0" w:after="0" w:afterAutospacing="0"/>
        <w:rPr>
          <w:rFonts w:ascii="Arial" w:hAnsi="Arial" w:cs="Arial"/>
          <w:sz w:val="28"/>
          <w:szCs w:val="28"/>
        </w:rPr>
      </w:pPr>
      <w:r w:rsidRPr="002D7BDF">
        <w:rPr>
          <w:rStyle w:val="Strong"/>
          <w:rFonts w:ascii="Arial" w:hAnsi="Arial" w:cs="Arial"/>
          <w:sz w:val="28"/>
          <w:szCs w:val="28"/>
        </w:rPr>
        <w:t>For data request, you may contact:</w:t>
      </w:r>
      <w:r w:rsidRPr="00926A28">
        <w:rPr>
          <w:rFonts w:ascii="Arial" w:hAnsi="Arial" w:cs="Arial"/>
          <w:sz w:val="28"/>
          <w:szCs w:val="28"/>
        </w:rPr>
        <w:br/>
        <w:t>Knowledge Management and Communications Division</w:t>
      </w:r>
      <w:r w:rsidRPr="00926A28">
        <w:rPr>
          <w:rFonts w:ascii="Arial" w:hAnsi="Arial" w:cs="Arial"/>
          <w:sz w:val="28"/>
          <w:szCs w:val="28"/>
        </w:rPr>
        <w:br/>
        <w:t>(632) 8462-6600 locals 839, 833 and 834</w:t>
      </w:r>
      <w:r w:rsidRPr="00926A28">
        <w:rPr>
          <w:rFonts w:ascii="Arial" w:hAnsi="Arial" w:cs="Arial"/>
          <w:sz w:val="28"/>
          <w:szCs w:val="28"/>
        </w:rPr>
        <w:br/>
      </w:r>
      <w:hyperlink r:id="rId10" w:history="1">
        <w:r w:rsidRPr="00926A28">
          <w:rPr>
            <w:rStyle w:val="Hyperlink"/>
            <w:rFonts w:ascii="Arial" w:hAnsi="Arial" w:cs="Arial"/>
            <w:color w:val="auto"/>
            <w:sz w:val="28"/>
            <w:szCs w:val="28"/>
            <w:u w:val="none"/>
          </w:rPr>
          <w:t>info@psa.gov.ph</w:t>
        </w:r>
      </w:hyperlink>
    </w:p>
    <w:p w14:paraId="1B7224E7" w14:textId="77777777" w:rsidR="006B3BC3" w:rsidRPr="00926A28" w:rsidRDefault="006B3BC3" w:rsidP="006C40EA">
      <w:pPr>
        <w:spacing w:line="240" w:lineRule="auto"/>
        <w:jc w:val="both"/>
        <w:rPr>
          <w:rFonts w:ascii="Arial" w:hAnsi="Arial" w:cs="Arial"/>
          <w:sz w:val="28"/>
          <w:szCs w:val="28"/>
        </w:rPr>
      </w:pPr>
    </w:p>
    <w:p w14:paraId="04FE85B1" w14:textId="77777777" w:rsidR="006B3BC3" w:rsidRPr="00926A28" w:rsidRDefault="006B3BC3" w:rsidP="006C40EA">
      <w:pPr>
        <w:spacing w:line="240" w:lineRule="auto"/>
        <w:jc w:val="both"/>
        <w:rPr>
          <w:rFonts w:ascii="Arial" w:hAnsi="Arial" w:cs="Arial"/>
          <w:sz w:val="28"/>
          <w:szCs w:val="28"/>
        </w:rPr>
      </w:pPr>
    </w:p>
    <w:sectPr w:rsidR="006B3BC3" w:rsidRPr="00926A28" w:rsidSect="00F64D5B">
      <w:headerReference w:type="default" r:id="rId11"/>
      <w:footerReference w:type="default" r:id="rId12"/>
      <w:pgSz w:w="11906" w:h="16838" w:code="9"/>
      <w:pgMar w:top="1985"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86264" w14:textId="77777777" w:rsidR="00152D66" w:rsidRDefault="00152D66" w:rsidP="005B2BDF">
      <w:pPr>
        <w:spacing w:line="240" w:lineRule="auto"/>
      </w:pPr>
      <w:r>
        <w:separator/>
      </w:r>
    </w:p>
  </w:endnote>
  <w:endnote w:type="continuationSeparator" w:id="0">
    <w:p w14:paraId="3123A596" w14:textId="77777777" w:rsidR="00152D66" w:rsidRDefault="00152D66" w:rsidP="005B2B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776983377"/>
      <w:docPartObj>
        <w:docPartGallery w:val="Page Numbers (Bottom of Page)"/>
        <w:docPartUnique/>
      </w:docPartObj>
    </w:sdtPr>
    <w:sdtContent>
      <w:sdt>
        <w:sdtPr>
          <w:rPr>
            <w:rFonts w:ascii="Arial" w:hAnsi="Arial" w:cs="Arial"/>
          </w:rPr>
          <w:id w:val="-1769616900"/>
          <w:docPartObj>
            <w:docPartGallery w:val="Page Numbers (Top of Page)"/>
            <w:docPartUnique/>
          </w:docPartObj>
        </w:sdtPr>
        <w:sdtContent>
          <w:p w14:paraId="2E9408D5" w14:textId="7406AB85" w:rsidR="005B2BDF" w:rsidRPr="006E63F4" w:rsidRDefault="005B2BDF">
            <w:pPr>
              <w:pStyle w:val="Footer"/>
              <w:jc w:val="right"/>
              <w:rPr>
                <w:rFonts w:ascii="Arial" w:hAnsi="Arial" w:cs="Arial"/>
              </w:rPr>
            </w:pPr>
            <w:r w:rsidRPr="006E63F4">
              <w:rPr>
                <w:rFonts w:ascii="Arial" w:hAnsi="Arial" w:cs="Arial"/>
              </w:rPr>
              <w:t xml:space="preserve">Page </w:t>
            </w:r>
            <w:r w:rsidRPr="006E63F4">
              <w:rPr>
                <w:rFonts w:ascii="Arial" w:hAnsi="Arial" w:cs="Arial"/>
              </w:rPr>
              <w:fldChar w:fldCharType="begin"/>
            </w:r>
            <w:r w:rsidRPr="006E63F4">
              <w:rPr>
                <w:rFonts w:ascii="Arial" w:hAnsi="Arial" w:cs="Arial"/>
              </w:rPr>
              <w:instrText xml:space="preserve"> PAGE </w:instrText>
            </w:r>
            <w:r w:rsidRPr="006E63F4">
              <w:rPr>
                <w:rFonts w:ascii="Arial" w:hAnsi="Arial" w:cs="Arial"/>
              </w:rPr>
              <w:fldChar w:fldCharType="separate"/>
            </w:r>
            <w:r w:rsidRPr="006E63F4">
              <w:rPr>
                <w:rFonts w:ascii="Arial" w:hAnsi="Arial" w:cs="Arial"/>
                <w:noProof/>
              </w:rPr>
              <w:t>2</w:t>
            </w:r>
            <w:r w:rsidRPr="006E63F4">
              <w:rPr>
                <w:rFonts w:ascii="Arial" w:hAnsi="Arial" w:cs="Arial"/>
              </w:rPr>
              <w:fldChar w:fldCharType="end"/>
            </w:r>
            <w:r w:rsidRPr="006E63F4">
              <w:rPr>
                <w:rFonts w:ascii="Arial" w:hAnsi="Arial" w:cs="Arial"/>
              </w:rPr>
              <w:t xml:space="preserve"> of </w:t>
            </w:r>
            <w:r w:rsidRPr="006E63F4">
              <w:rPr>
                <w:rFonts w:ascii="Arial" w:hAnsi="Arial" w:cs="Arial"/>
              </w:rPr>
              <w:fldChar w:fldCharType="begin"/>
            </w:r>
            <w:r w:rsidRPr="006E63F4">
              <w:rPr>
                <w:rFonts w:ascii="Arial" w:hAnsi="Arial" w:cs="Arial"/>
              </w:rPr>
              <w:instrText xml:space="preserve"> NUMPAGES  </w:instrText>
            </w:r>
            <w:r w:rsidRPr="006E63F4">
              <w:rPr>
                <w:rFonts w:ascii="Arial" w:hAnsi="Arial" w:cs="Arial"/>
              </w:rPr>
              <w:fldChar w:fldCharType="separate"/>
            </w:r>
            <w:r w:rsidRPr="006E63F4">
              <w:rPr>
                <w:rFonts w:ascii="Arial" w:hAnsi="Arial" w:cs="Arial"/>
                <w:noProof/>
              </w:rPr>
              <w:t>2</w:t>
            </w:r>
            <w:r w:rsidRPr="006E63F4">
              <w:rPr>
                <w:rFonts w:ascii="Arial" w:hAnsi="Arial" w:cs="Arial"/>
              </w:rPr>
              <w:fldChar w:fldCharType="end"/>
            </w:r>
          </w:p>
        </w:sdtContent>
      </w:sdt>
    </w:sdtContent>
  </w:sdt>
  <w:p w14:paraId="48010F90" w14:textId="77777777" w:rsidR="005B2BDF" w:rsidRDefault="005B2B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92886" w14:textId="77777777" w:rsidR="00152D66" w:rsidRDefault="00152D66" w:rsidP="005B2BDF">
      <w:pPr>
        <w:spacing w:line="240" w:lineRule="auto"/>
      </w:pPr>
      <w:r>
        <w:separator/>
      </w:r>
    </w:p>
  </w:footnote>
  <w:footnote w:type="continuationSeparator" w:id="0">
    <w:p w14:paraId="2C4CD4F0" w14:textId="77777777" w:rsidR="00152D66" w:rsidRDefault="00152D66" w:rsidP="005B2B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C0E0E" w14:textId="5185420F" w:rsidR="00035A54" w:rsidRDefault="00035A54" w:rsidP="00035A54">
    <w:pPr>
      <w:pStyle w:val="Header"/>
      <w:jc w:val="both"/>
      <w:rPr>
        <w:rFonts w:ascii="Arial" w:hAnsi="Arial" w:cs="Arial"/>
        <w:sz w:val="18"/>
        <w:szCs w:val="18"/>
      </w:rPr>
    </w:pPr>
    <w:r w:rsidRPr="00255FE1">
      <w:rPr>
        <w:rFonts w:ascii="Arial" w:hAnsi="Arial" w:cs="Arial"/>
        <w:sz w:val="18"/>
        <w:szCs w:val="18"/>
      </w:rPr>
      <w:t>Reference No. 22MAS01-</w:t>
    </w:r>
    <w:r w:rsidR="00255FE1" w:rsidRPr="00255FE1">
      <w:rPr>
        <w:rFonts w:ascii="Arial" w:hAnsi="Arial" w:cs="Arial"/>
        <w:noProof/>
        <w:sz w:val="18"/>
        <w:szCs w:val="18"/>
      </w:rPr>
      <w:t>106</w:t>
    </w:r>
  </w:p>
  <w:p w14:paraId="222C2AAE" w14:textId="7D8B34BD" w:rsidR="00035A54" w:rsidRDefault="00035A54" w:rsidP="00035A54">
    <w:pPr>
      <w:pStyle w:val="Header"/>
      <w:jc w:val="left"/>
    </w:pPr>
    <w:r>
      <w:rPr>
        <w:rFonts w:ascii="Arial" w:hAnsi="Arial" w:cs="Arial"/>
        <w:sz w:val="18"/>
        <w:szCs w:val="18"/>
      </w:rPr>
      <w:t xml:space="preserve">Subject: </w:t>
    </w:r>
    <w:r w:rsidRPr="00035A54">
      <w:rPr>
        <w:rFonts w:ascii="Arial" w:hAnsi="Arial" w:cs="Arial"/>
        <w:sz w:val="18"/>
        <w:szCs w:val="18"/>
      </w:rPr>
      <w:t>Fourth Quarter 2020 Quarterly Economic Indices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6318"/>
    <w:multiLevelType w:val="hybridMultilevel"/>
    <w:tmpl w:val="7B0AAC42"/>
    <w:lvl w:ilvl="0" w:tplc="E6F254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A1E62"/>
    <w:multiLevelType w:val="multilevel"/>
    <w:tmpl w:val="045478E2"/>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24689D"/>
    <w:multiLevelType w:val="hybridMultilevel"/>
    <w:tmpl w:val="ADAC3E5A"/>
    <w:lvl w:ilvl="0" w:tplc="18D03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E2C0E"/>
    <w:multiLevelType w:val="hybridMultilevel"/>
    <w:tmpl w:val="8EBC3B58"/>
    <w:lvl w:ilvl="0" w:tplc="B5DAF7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B3903"/>
    <w:multiLevelType w:val="hybridMultilevel"/>
    <w:tmpl w:val="9514B4BC"/>
    <w:lvl w:ilvl="0" w:tplc="35A09C70">
      <w:start w:val="1"/>
      <w:numFmt w:val="upperLetter"/>
      <w:lvlText w:val="%1."/>
      <w:lvlJc w:val="left"/>
      <w:pPr>
        <w:ind w:left="720" w:hanging="360"/>
      </w:pPr>
      <w:rPr>
        <w:rFonts w:hint="default"/>
        <w:b/>
        <w:sz w:val="28"/>
        <w:szCs w:val="28"/>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67F03DF"/>
    <w:multiLevelType w:val="multilevel"/>
    <w:tmpl w:val="8C8E9A28"/>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C02153"/>
    <w:multiLevelType w:val="multilevel"/>
    <w:tmpl w:val="8EE0BE6E"/>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0A1D83"/>
    <w:multiLevelType w:val="multilevel"/>
    <w:tmpl w:val="11CAF570"/>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850D09"/>
    <w:multiLevelType w:val="multilevel"/>
    <w:tmpl w:val="233E543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7029F6"/>
    <w:multiLevelType w:val="multilevel"/>
    <w:tmpl w:val="166A36FE"/>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4F031D"/>
    <w:multiLevelType w:val="multilevel"/>
    <w:tmpl w:val="583C5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2F7226"/>
    <w:multiLevelType w:val="multilevel"/>
    <w:tmpl w:val="46F81C2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7CFB0471"/>
    <w:multiLevelType w:val="multilevel"/>
    <w:tmpl w:val="FB1C2B6A"/>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E583A72"/>
    <w:multiLevelType w:val="hybridMultilevel"/>
    <w:tmpl w:val="04547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4"/>
  </w:num>
  <w:num w:numId="4">
    <w:abstractNumId w:val="6"/>
  </w:num>
  <w:num w:numId="5">
    <w:abstractNumId w:val="8"/>
  </w:num>
  <w:num w:numId="6">
    <w:abstractNumId w:val="12"/>
  </w:num>
  <w:num w:numId="7">
    <w:abstractNumId w:val="5"/>
  </w:num>
  <w:num w:numId="8">
    <w:abstractNumId w:val="7"/>
  </w:num>
  <w:num w:numId="9">
    <w:abstractNumId w:val="10"/>
  </w:num>
  <w:num w:numId="10">
    <w:abstractNumId w:val="0"/>
  </w:num>
  <w:num w:numId="11">
    <w:abstractNumId w:val="13"/>
  </w:num>
  <w:num w:numId="12">
    <w:abstractNumId w:val="2"/>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BC3"/>
    <w:rsid w:val="0000233B"/>
    <w:rsid w:val="00035A54"/>
    <w:rsid w:val="0007059B"/>
    <w:rsid w:val="000B1717"/>
    <w:rsid w:val="00133612"/>
    <w:rsid w:val="00133CF2"/>
    <w:rsid w:val="00152D66"/>
    <w:rsid w:val="001E4F0A"/>
    <w:rsid w:val="0024515C"/>
    <w:rsid w:val="00255FE1"/>
    <w:rsid w:val="00263E32"/>
    <w:rsid w:val="002A311B"/>
    <w:rsid w:val="002D7BDF"/>
    <w:rsid w:val="00411917"/>
    <w:rsid w:val="004C143D"/>
    <w:rsid w:val="004D29AC"/>
    <w:rsid w:val="004E6C36"/>
    <w:rsid w:val="005060F4"/>
    <w:rsid w:val="005235B0"/>
    <w:rsid w:val="005B2BDF"/>
    <w:rsid w:val="0068284D"/>
    <w:rsid w:val="006B3BC3"/>
    <w:rsid w:val="006C40EA"/>
    <w:rsid w:val="006E63F4"/>
    <w:rsid w:val="007110F8"/>
    <w:rsid w:val="008B338C"/>
    <w:rsid w:val="009000D1"/>
    <w:rsid w:val="00926A28"/>
    <w:rsid w:val="009400FB"/>
    <w:rsid w:val="00A76EBA"/>
    <w:rsid w:val="00B06C83"/>
    <w:rsid w:val="00C4002A"/>
    <w:rsid w:val="00CD597C"/>
    <w:rsid w:val="00D63FE5"/>
    <w:rsid w:val="00E37467"/>
    <w:rsid w:val="00F64D5B"/>
    <w:rsid w:val="00F96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1A2A2"/>
  <w15:chartTrackingRefBased/>
  <w15:docId w15:val="{B8D0EFCD-B7F6-43AD-BC6E-FAAAA9B03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BC3"/>
    <w:pPr>
      <w:ind w:left="720"/>
      <w:contextualSpacing/>
    </w:pPr>
  </w:style>
  <w:style w:type="paragraph" w:styleId="NormalWeb">
    <w:name w:val="Normal (Web)"/>
    <w:basedOn w:val="Normal"/>
    <w:uiPriority w:val="99"/>
    <w:semiHidden/>
    <w:unhideWhenUsed/>
    <w:rsid w:val="006B3BC3"/>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6B3BC3"/>
    <w:rPr>
      <w:b/>
      <w:bCs/>
    </w:rPr>
  </w:style>
  <w:style w:type="character" w:styleId="Emphasis">
    <w:name w:val="Emphasis"/>
    <w:basedOn w:val="DefaultParagraphFont"/>
    <w:uiPriority w:val="20"/>
    <w:qFormat/>
    <w:rsid w:val="006B3BC3"/>
    <w:rPr>
      <w:i/>
      <w:iCs/>
    </w:rPr>
  </w:style>
  <w:style w:type="character" w:styleId="Hyperlink">
    <w:name w:val="Hyperlink"/>
    <w:basedOn w:val="DefaultParagraphFont"/>
    <w:uiPriority w:val="99"/>
    <w:unhideWhenUsed/>
    <w:rsid w:val="006B3BC3"/>
    <w:rPr>
      <w:color w:val="0000FF"/>
      <w:u w:val="single"/>
    </w:rPr>
  </w:style>
  <w:style w:type="numbering" w:customStyle="1" w:styleId="CurrentList1">
    <w:name w:val="Current List1"/>
    <w:uiPriority w:val="99"/>
    <w:rsid w:val="00F96C4F"/>
    <w:pPr>
      <w:numPr>
        <w:numId w:val="14"/>
      </w:numPr>
    </w:pPr>
  </w:style>
  <w:style w:type="paragraph" w:styleId="Header">
    <w:name w:val="header"/>
    <w:basedOn w:val="Normal"/>
    <w:link w:val="HeaderChar"/>
    <w:uiPriority w:val="99"/>
    <w:unhideWhenUsed/>
    <w:rsid w:val="005B2BDF"/>
    <w:pPr>
      <w:tabs>
        <w:tab w:val="center" w:pos="4680"/>
        <w:tab w:val="right" w:pos="9360"/>
      </w:tabs>
      <w:spacing w:line="240" w:lineRule="auto"/>
    </w:pPr>
  </w:style>
  <w:style w:type="character" w:customStyle="1" w:styleId="HeaderChar">
    <w:name w:val="Header Char"/>
    <w:basedOn w:val="DefaultParagraphFont"/>
    <w:link w:val="Header"/>
    <w:uiPriority w:val="99"/>
    <w:rsid w:val="005B2BDF"/>
  </w:style>
  <w:style w:type="paragraph" w:styleId="Footer">
    <w:name w:val="footer"/>
    <w:basedOn w:val="Normal"/>
    <w:link w:val="FooterChar"/>
    <w:uiPriority w:val="99"/>
    <w:unhideWhenUsed/>
    <w:rsid w:val="005B2BDF"/>
    <w:pPr>
      <w:tabs>
        <w:tab w:val="center" w:pos="4680"/>
        <w:tab w:val="right" w:pos="9360"/>
      </w:tabs>
      <w:spacing w:line="240" w:lineRule="auto"/>
    </w:pPr>
  </w:style>
  <w:style w:type="character" w:customStyle="1" w:styleId="FooterChar">
    <w:name w:val="Footer Char"/>
    <w:basedOn w:val="DefaultParagraphFont"/>
    <w:link w:val="Footer"/>
    <w:uiPriority w:val="99"/>
    <w:rsid w:val="005B2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64804">
      <w:bodyDiv w:val="1"/>
      <w:marLeft w:val="0"/>
      <w:marRight w:val="0"/>
      <w:marTop w:val="0"/>
      <w:marBottom w:val="0"/>
      <w:divBdr>
        <w:top w:val="none" w:sz="0" w:space="0" w:color="auto"/>
        <w:left w:val="none" w:sz="0" w:space="0" w:color="auto"/>
        <w:bottom w:val="none" w:sz="0" w:space="0" w:color="auto"/>
        <w:right w:val="none" w:sz="0" w:space="0" w:color="auto"/>
      </w:divBdr>
    </w:div>
    <w:div w:id="337661950">
      <w:bodyDiv w:val="1"/>
      <w:marLeft w:val="0"/>
      <w:marRight w:val="0"/>
      <w:marTop w:val="0"/>
      <w:marBottom w:val="0"/>
      <w:divBdr>
        <w:top w:val="none" w:sz="0" w:space="0" w:color="auto"/>
        <w:left w:val="none" w:sz="0" w:space="0" w:color="auto"/>
        <w:bottom w:val="none" w:sz="0" w:space="0" w:color="auto"/>
        <w:right w:val="none" w:sz="0" w:space="0" w:color="auto"/>
      </w:divBdr>
    </w:div>
    <w:div w:id="194079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a.gov.ph/qei-press-releases/technot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psa.gov.ph" TargetMode="External"/><Relationship Id="rId4" Type="http://schemas.openxmlformats.org/officeDocument/2006/relationships/settings" Target="settings.xml"/><Relationship Id="rId9" Type="http://schemas.openxmlformats.org/officeDocument/2006/relationships/hyperlink" Target="mailto:f.polistico@psa.gov.p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51EDA-8DC4-496D-9BA1-258C04C1A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13</Pages>
  <Words>3010</Words>
  <Characters>17158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 Polistico</dc:creator>
  <cp:keywords/>
  <dc:description/>
  <cp:lastModifiedBy>aaron uy</cp:lastModifiedBy>
  <cp:revision>31</cp:revision>
  <dcterms:created xsi:type="dcterms:W3CDTF">2022-02-21T01:30:00Z</dcterms:created>
  <dcterms:modified xsi:type="dcterms:W3CDTF">2022-02-22T06:33:00Z</dcterms:modified>
</cp:coreProperties>
</file>